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DA44" w14:textId="2E86D656" w:rsidR="003C7298" w:rsidRDefault="003C7298" w:rsidP="00895F54">
      <w:pPr>
        <w:rPr>
          <w:lang w:val="de-DE"/>
        </w:rPr>
      </w:pPr>
      <w:r>
        <w:rPr>
          <w:noProof/>
        </w:rPr>
        <w:drawing>
          <wp:inline distT="0" distB="0" distL="0" distR="0" wp14:anchorId="7899D0F2" wp14:editId="02BC7CFA">
            <wp:extent cx="5760720" cy="3843020"/>
            <wp:effectExtent l="0" t="0" r="0" b="5080"/>
            <wp:docPr id="156916654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3524F" w14:textId="73CE4487" w:rsidR="00895F54" w:rsidRPr="00895F54" w:rsidRDefault="00895F54" w:rsidP="00895F54">
      <w:pPr>
        <w:rPr>
          <w:lang w:val="de-DE"/>
        </w:rPr>
      </w:pPr>
      <w:r w:rsidRPr="00895F54">
        <w:rPr>
          <w:lang w:val="de-DE"/>
        </w:rPr>
        <w:t>Unter dem Motto #KONKRETRichtungZukunft zeichnete die Lilly Deutschland Stiftung am 11. Juni 2026 vier Projekte aus, die mit innovativen Ansätzen neue Impulse für die Gesundheitsversorgung setzen.</w:t>
      </w:r>
    </w:p>
    <w:p w14:paraId="0379AB3F" w14:textId="561F748D" w:rsidR="00895F54" w:rsidRPr="00895F54" w:rsidRDefault="00895F54" w:rsidP="00895F54">
      <w:pPr>
        <w:rPr>
          <w:lang w:val="de-DE"/>
        </w:rPr>
      </w:pPr>
      <w:r>
        <w:rPr>
          <w:lang w:val="de-DE"/>
        </w:rPr>
        <w:t>[</w:t>
      </w:r>
      <w:r w:rsidRPr="00895F54">
        <w:rPr>
          <w:lang w:val="de-DE"/>
        </w:rPr>
        <w:t>v.l.n.r.: Bärbel Schäfer (Moderation), Markus Felten (Vorstandsvorsitzender Lilly Deutschland Stiftung), Johannes Kleske (Zukunftsforscher), Dr. Albrecht Kloepfer (Jurymitglied), Wendi Shu (</w:t>
      </w:r>
      <w:proofErr w:type="spellStart"/>
      <w:r w:rsidRPr="00895F54">
        <w:rPr>
          <w:lang w:val="de-DE"/>
        </w:rPr>
        <w:t>Tooliip</w:t>
      </w:r>
      <w:proofErr w:type="spellEnd"/>
      <w:r w:rsidRPr="00895F54">
        <w:rPr>
          <w:lang w:val="de-DE"/>
        </w:rPr>
        <w:t>, 3. Platz), Max Gudzent (</w:t>
      </w:r>
      <w:proofErr w:type="spellStart"/>
      <w:r w:rsidRPr="00895F54">
        <w:rPr>
          <w:lang w:val="de-DE"/>
        </w:rPr>
        <w:t>Tooliip</w:t>
      </w:r>
      <w:proofErr w:type="spellEnd"/>
      <w:r w:rsidRPr="00895F54">
        <w:rPr>
          <w:lang w:val="de-DE"/>
        </w:rPr>
        <w:t>, 3. Platz), Lea Schröder (</w:t>
      </w:r>
      <w:proofErr w:type="spellStart"/>
      <w:r w:rsidRPr="00895F54">
        <w:rPr>
          <w:lang w:val="de-DE"/>
        </w:rPr>
        <w:t>Between</w:t>
      </w:r>
      <w:proofErr w:type="spellEnd"/>
      <w:r w:rsidRPr="00895F54">
        <w:rPr>
          <w:lang w:val="de-DE"/>
        </w:rPr>
        <w:t xml:space="preserve"> </w:t>
      </w:r>
      <w:proofErr w:type="spellStart"/>
      <w:r w:rsidRPr="00895F54">
        <w:rPr>
          <w:lang w:val="de-DE"/>
        </w:rPr>
        <w:t>the</w:t>
      </w:r>
      <w:proofErr w:type="spellEnd"/>
      <w:r w:rsidRPr="00895F54">
        <w:rPr>
          <w:lang w:val="de-DE"/>
        </w:rPr>
        <w:t xml:space="preserve"> Lines gGmbH, 1. Platz), Enrique Gutierrez (</w:t>
      </w:r>
      <w:proofErr w:type="spellStart"/>
      <w:r w:rsidRPr="00895F54">
        <w:rPr>
          <w:lang w:val="de-DE"/>
        </w:rPr>
        <w:t>Tooliip</w:t>
      </w:r>
      <w:proofErr w:type="spellEnd"/>
      <w:r w:rsidRPr="00895F54">
        <w:rPr>
          <w:lang w:val="de-DE"/>
        </w:rPr>
        <w:t xml:space="preserve">, 3. Platz), Darleen </w:t>
      </w:r>
      <w:proofErr w:type="spellStart"/>
      <w:r w:rsidRPr="00895F54">
        <w:rPr>
          <w:lang w:val="de-DE"/>
        </w:rPr>
        <w:t>Zumbruch</w:t>
      </w:r>
      <w:proofErr w:type="spellEnd"/>
      <w:r w:rsidRPr="00895F54">
        <w:rPr>
          <w:lang w:val="de-DE"/>
        </w:rPr>
        <w:t xml:space="preserve"> (</w:t>
      </w:r>
      <w:proofErr w:type="spellStart"/>
      <w:r w:rsidRPr="00895F54">
        <w:rPr>
          <w:lang w:val="de-DE"/>
        </w:rPr>
        <w:t>Between</w:t>
      </w:r>
      <w:proofErr w:type="spellEnd"/>
      <w:r w:rsidRPr="00895F54">
        <w:rPr>
          <w:lang w:val="de-DE"/>
        </w:rPr>
        <w:t xml:space="preserve"> </w:t>
      </w:r>
      <w:proofErr w:type="spellStart"/>
      <w:r w:rsidRPr="00895F54">
        <w:rPr>
          <w:lang w:val="de-DE"/>
        </w:rPr>
        <w:t>the</w:t>
      </w:r>
      <w:proofErr w:type="spellEnd"/>
      <w:r w:rsidRPr="00895F54">
        <w:rPr>
          <w:lang w:val="de-DE"/>
        </w:rPr>
        <w:t xml:space="preserve"> Lines gGmbH, 1. Platz), Cyrill Hornuss (MPIRIQ, Sonderpreis für vernetzte Gesundheit), Nina Jäger (</w:t>
      </w:r>
      <w:proofErr w:type="spellStart"/>
      <w:r w:rsidRPr="00895F54">
        <w:rPr>
          <w:lang w:val="de-DE"/>
        </w:rPr>
        <w:t>Atemzeit</w:t>
      </w:r>
      <w:proofErr w:type="spellEnd"/>
      <w:r w:rsidRPr="00895F54">
        <w:rPr>
          <w:lang w:val="de-DE"/>
        </w:rPr>
        <w:t xml:space="preserve"> e.V., 2. Platz), Sabine Kramp (MPIRIQ, Sonderpreis für vernetzte Gesundheit), Dr. Cecilia Hanne (Geschäftsführerin Lilly Deutschland Stiftung), Ella Gette (</w:t>
      </w:r>
      <w:proofErr w:type="spellStart"/>
      <w:r w:rsidRPr="00895F54">
        <w:rPr>
          <w:lang w:val="de-DE"/>
        </w:rPr>
        <w:t>Atemzeit</w:t>
      </w:r>
      <w:proofErr w:type="spellEnd"/>
      <w:r w:rsidRPr="00895F54">
        <w:rPr>
          <w:lang w:val="de-DE"/>
        </w:rPr>
        <w:t xml:space="preserve"> e.V., 2. Platz)</w:t>
      </w:r>
      <w:r>
        <w:rPr>
          <w:lang w:val="de-DE"/>
        </w:rPr>
        <w:t>]</w:t>
      </w:r>
    </w:p>
    <w:p w14:paraId="5CE31C30" w14:textId="77777777" w:rsidR="00276013" w:rsidRDefault="00276013"/>
    <w:sectPr w:rsidR="002760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9E"/>
    <w:rsid w:val="00166A36"/>
    <w:rsid w:val="00276013"/>
    <w:rsid w:val="003C7298"/>
    <w:rsid w:val="00895F54"/>
    <w:rsid w:val="00AE48CC"/>
    <w:rsid w:val="00BD6B9E"/>
    <w:rsid w:val="00CA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D8D7"/>
  <w15:chartTrackingRefBased/>
  <w15:docId w15:val="{451F89E7-6F5C-432B-AF98-F52CA4D2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6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6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6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6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6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6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6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6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6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6B9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6B9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6B9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6B9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6B9E"/>
    <w:rPr>
      <w:rFonts w:eastAsiaTheme="majorEastAsia" w:cstheme="majorBidi"/>
      <w:color w:val="0F476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6B9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6B9E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6B9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6B9E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BD6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6B9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6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6B9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BD6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6B9E"/>
    <w:rPr>
      <w:i/>
      <w:iCs/>
      <w:color w:val="404040" w:themeColor="text1" w:themeTint="BF"/>
      <w:lang w:val="en-GB"/>
    </w:rPr>
  </w:style>
  <w:style w:type="paragraph" w:styleId="Listenabsatz">
    <w:name w:val="List Paragraph"/>
    <w:basedOn w:val="Standard"/>
    <w:uiPriority w:val="34"/>
    <w:qFormat/>
    <w:rsid w:val="00BD6B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6B9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6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6B9E"/>
    <w:rPr>
      <w:i/>
      <w:iCs/>
      <w:color w:val="0F4761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qFormat/>
    <w:rsid w:val="00BD6B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737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Kossmann (Omnicom)</dc:creator>
  <cp:keywords/>
  <dc:description/>
  <cp:lastModifiedBy>Aline Kossmann (Omnicom)</cp:lastModifiedBy>
  <cp:revision>3</cp:revision>
  <dcterms:created xsi:type="dcterms:W3CDTF">2026-06-12T14:41:00Z</dcterms:created>
  <dcterms:modified xsi:type="dcterms:W3CDTF">2026-06-12T14:42:00Z</dcterms:modified>
</cp:coreProperties>
</file>