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93D1" w14:textId="558CCBE9" w:rsidR="00F662D1" w:rsidRDefault="00696FE4" w:rsidP="00F662D1">
      <w:pPr>
        <w:pStyle w:val="MimecastDachzeile"/>
        <w:rPr>
          <w:rStyle w:val="Fett"/>
          <w:bCs w:val="0"/>
        </w:rPr>
      </w:pPr>
      <w:r>
        <w:t>Schutz gegen</w:t>
      </w:r>
      <w:r w:rsidR="00F662D1" w:rsidRPr="00E65F93">
        <w:t xml:space="preserve"> </w:t>
      </w:r>
      <w:r w:rsidR="00F662D1" w:rsidRPr="00A71176">
        <w:t>Insider-Bedrohungen</w:t>
      </w:r>
      <w:r>
        <w:t xml:space="preserve"> und robuste </w:t>
      </w:r>
      <w:r w:rsidRPr="00E65F93">
        <w:t xml:space="preserve">KI-Fähigkeiten </w:t>
      </w:r>
      <w:r>
        <w:t xml:space="preserve">für </w:t>
      </w:r>
      <w:proofErr w:type="spellStart"/>
      <w:r>
        <w:t>Collaboration</w:t>
      </w:r>
      <w:proofErr w:type="spellEnd"/>
      <w:r>
        <w:t xml:space="preserve"> Tools</w:t>
      </w:r>
    </w:p>
    <w:p w14:paraId="111476AD" w14:textId="22CDCC2A" w:rsidR="00A01DD1" w:rsidRPr="00F662D1" w:rsidRDefault="001A7DF0" w:rsidP="00F662D1">
      <w:pPr>
        <w:pStyle w:val="Mimecastberschrift1"/>
        <w:rPr>
          <w:rStyle w:val="normaltextrun"/>
          <w:b w:val="0"/>
          <w:bCs/>
        </w:rPr>
      </w:pPr>
      <w:proofErr w:type="spellStart"/>
      <w:r w:rsidRPr="00F662D1">
        <w:t>Mimecast</w:t>
      </w:r>
      <w:proofErr w:type="spellEnd"/>
      <w:r w:rsidRPr="00F662D1">
        <w:t xml:space="preserve"> </w:t>
      </w:r>
      <w:r w:rsidR="00F662D1" w:rsidRPr="00F662D1">
        <w:t>baut Human</w:t>
      </w:r>
      <w:r w:rsidR="000312F1">
        <w:t xml:space="preserve"> </w:t>
      </w:r>
      <w:r w:rsidR="00F662D1" w:rsidRPr="00F662D1">
        <w:t>Risk</w:t>
      </w:r>
      <w:r w:rsidR="000312F1">
        <w:t xml:space="preserve"> Management-Plattform</w:t>
      </w:r>
      <w:r w:rsidR="00F662D1" w:rsidRPr="00F662D1">
        <w:t xml:space="preserve"> mit der </w:t>
      </w:r>
      <w:r w:rsidR="000312F1">
        <w:t xml:space="preserve">strategischen </w:t>
      </w:r>
      <w:r w:rsidR="00F662D1" w:rsidRPr="00F662D1">
        <w:t xml:space="preserve">Übernahme von Code42 und </w:t>
      </w:r>
      <w:r w:rsidR="000604FA">
        <w:t>Aware</w:t>
      </w:r>
      <w:r w:rsidR="00F662D1" w:rsidRPr="00F662D1">
        <w:t xml:space="preserve"> deutlich aus</w:t>
      </w:r>
    </w:p>
    <w:p w14:paraId="0F497B0A" w14:textId="44B63F1D" w:rsidR="00F662D1" w:rsidRDefault="001E2F95" w:rsidP="00F662D1">
      <w:pPr>
        <w:pStyle w:val="Listenabsatz"/>
        <w:numPr>
          <w:ilvl w:val="0"/>
          <w:numId w:val="2"/>
        </w:numPr>
        <w:spacing w:after="160" w:line="259" w:lineRule="auto"/>
        <w:contextualSpacing/>
        <w:rPr>
          <w:rFonts w:ascii="Open Sans" w:hAnsi="Open Sans" w:cs="Open Sans"/>
          <w:i/>
          <w:iCs/>
          <w:sz w:val="20"/>
          <w:szCs w:val="20"/>
        </w:rPr>
      </w:pPr>
      <w:r>
        <w:rPr>
          <w:rFonts w:ascii="Open Sans" w:hAnsi="Open Sans" w:cs="Open Sans"/>
          <w:i/>
          <w:iCs/>
          <w:sz w:val="20"/>
          <w:szCs w:val="20"/>
        </w:rPr>
        <w:t xml:space="preserve">Die Integration der </w:t>
      </w:r>
      <w:r w:rsidR="00F662D1" w:rsidRPr="00A71176">
        <w:rPr>
          <w:rFonts w:ascii="Open Sans" w:hAnsi="Open Sans" w:cs="Open Sans"/>
          <w:i/>
          <w:iCs/>
          <w:sz w:val="20"/>
          <w:szCs w:val="20"/>
        </w:rPr>
        <w:t>Code42-Lösung</w:t>
      </w:r>
      <w:r w:rsidR="000312F1">
        <w:rPr>
          <w:rFonts w:ascii="Open Sans" w:hAnsi="Open Sans" w:cs="Open Sans"/>
          <w:i/>
          <w:iCs/>
          <w:sz w:val="20"/>
          <w:szCs w:val="20"/>
        </w:rPr>
        <w:t>spalette</w:t>
      </w:r>
      <w:r w:rsidR="00F662D1" w:rsidRPr="00A71176">
        <w:rPr>
          <w:rFonts w:ascii="Open Sans" w:hAnsi="Open Sans" w:cs="Open Sans"/>
          <w:i/>
          <w:iCs/>
          <w:sz w:val="20"/>
          <w:szCs w:val="20"/>
        </w:rPr>
        <w:t xml:space="preserve"> </w:t>
      </w:r>
      <w:r w:rsidR="00E81F11">
        <w:rPr>
          <w:rFonts w:ascii="Open Sans" w:hAnsi="Open Sans" w:cs="Open Sans"/>
          <w:i/>
          <w:iCs/>
          <w:sz w:val="20"/>
          <w:szCs w:val="20"/>
        </w:rPr>
        <w:t xml:space="preserve">in </w:t>
      </w:r>
      <w:proofErr w:type="spellStart"/>
      <w:r>
        <w:rPr>
          <w:rFonts w:ascii="Open Sans" w:hAnsi="Open Sans" w:cs="Open Sans"/>
          <w:i/>
          <w:iCs/>
          <w:sz w:val="20"/>
          <w:szCs w:val="20"/>
        </w:rPr>
        <w:t>Mimecasts</w:t>
      </w:r>
      <w:proofErr w:type="spellEnd"/>
      <w:r>
        <w:rPr>
          <w:rFonts w:ascii="Open Sans" w:hAnsi="Open Sans" w:cs="Open Sans"/>
          <w:i/>
          <w:iCs/>
          <w:sz w:val="20"/>
          <w:szCs w:val="20"/>
        </w:rPr>
        <w:t xml:space="preserve"> Human Risk Management-Plattform</w:t>
      </w:r>
      <w:r w:rsidR="00F662D1" w:rsidRPr="00A71176">
        <w:rPr>
          <w:rFonts w:ascii="Open Sans" w:hAnsi="Open Sans" w:cs="Open Sans"/>
          <w:i/>
          <w:iCs/>
          <w:sz w:val="20"/>
          <w:szCs w:val="20"/>
        </w:rPr>
        <w:t xml:space="preserve"> </w:t>
      </w:r>
      <w:r>
        <w:rPr>
          <w:rFonts w:ascii="Open Sans" w:hAnsi="Open Sans" w:cs="Open Sans"/>
          <w:i/>
          <w:iCs/>
          <w:sz w:val="20"/>
          <w:szCs w:val="20"/>
        </w:rPr>
        <w:t>verbessert</w:t>
      </w:r>
      <w:r w:rsidR="00F662D1" w:rsidRPr="00A71176">
        <w:rPr>
          <w:rFonts w:ascii="Open Sans" w:hAnsi="Open Sans" w:cs="Open Sans"/>
          <w:i/>
          <w:iCs/>
          <w:sz w:val="20"/>
          <w:szCs w:val="20"/>
        </w:rPr>
        <w:t xml:space="preserve"> die Erkennung von und </w:t>
      </w:r>
      <w:r w:rsidR="00F4735A">
        <w:rPr>
          <w:rFonts w:ascii="Open Sans" w:hAnsi="Open Sans" w:cs="Open Sans"/>
          <w:i/>
          <w:iCs/>
          <w:sz w:val="20"/>
          <w:szCs w:val="20"/>
        </w:rPr>
        <w:t xml:space="preserve">die </w:t>
      </w:r>
      <w:r w:rsidR="00F662D1" w:rsidRPr="00A71176">
        <w:rPr>
          <w:rFonts w:ascii="Open Sans" w:hAnsi="Open Sans" w:cs="Open Sans"/>
          <w:i/>
          <w:iCs/>
          <w:sz w:val="20"/>
          <w:szCs w:val="20"/>
        </w:rPr>
        <w:t xml:space="preserve">Reaktion auf Insider-Bedrohungen </w:t>
      </w:r>
    </w:p>
    <w:p w14:paraId="5190D266" w14:textId="5898A7CF" w:rsidR="00901B15" w:rsidRPr="00F662D1" w:rsidRDefault="00F662D1" w:rsidP="00F662D1">
      <w:pPr>
        <w:pStyle w:val="Listenabsatz"/>
        <w:numPr>
          <w:ilvl w:val="0"/>
          <w:numId w:val="2"/>
        </w:numPr>
        <w:spacing w:after="160" w:line="259" w:lineRule="auto"/>
        <w:contextualSpacing/>
        <w:rPr>
          <w:rFonts w:ascii="Open Sans" w:hAnsi="Open Sans" w:cs="Open Sans"/>
          <w:i/>
          <w:iCs/>
          <w:sz w:val="20"/>
          <w:szCs w:val="20"/>
        </w:rPr>
      </w:pPr>
      <w:r w:rsidRPr="00F662D1">
        <w:rPr>
          <w:rFonts w:ascii="Open Sans" w:hAnsi="Open Sans" w:cs="Open Sans"/>
          <w:i/>
          <w:iCs/>
          <w:sz w:val="20"/>
          <w:szCs w:val="20"/>
        </w:rPr>
        <w:t xml:space="preserve">Die </w:t>
      </w:r>
      <w:r w:rsidR="000312F1" w:rsidRPr="000312F1">
        <w:rPr>
          <w:rFonts w:ascii="Open Sans" w:hAnsi="Open Sans" w:cs="Open Sans"/>
          <w:i/>
          <w:iCs/>
          <w:sz w:val="20"/>
          <w:szCs w:val="20"/>
        </w:rPr>
        <w:t xml:space="preserve">Einbettung der KI-gestützten </w:t>
      </w:r>
      <w:proofErr w:type="spellStart"/>
      <w:r w:rsidR="00484A8A">
        <w:rPr>
          <w:rFonts w:ascii="Open Sans" w:hAnsi="Open Sans" w:cs="Open Sans"/>
          <w:i/>
          <w:iCs/>
          <w:sz w:val="20"/>
          <w:szCs w:val="20"/>
        </w:rPr>
        <w:t>Collaboration</w:t>
      </w:r>
      <w:proofErr w:type="spellEnd"/>
      <w:r w:rsidR="00484A8A">
        <w:rPr>
          <w:rFonts w:ascii="Open Sans" w:hAnsi="Open Sans" w:cs="Open Sans"/>
          <w:i/>
          <w:iCs/>
          <w:sz w:val="20"/>
          <w:szCs w:val="20"/>
        </w:rPr>
        <w:t xml:space="preserve"> Security-Plattform</w:t>
      </w:r>
      <w:r w:rsidR="000312F1" w:rsidRPr="000312F1">
        <w:rPr>
          <w:rFonts w:ascii="Open Sans" w:hAnsi="Open Sans" w:cs="Open Sans"/>
          <w:i/>
          <w:iCs/>
          <w:sz w:val="20"/>
          <w:szCs w:val="20"/>
        </w:rPr>
        <w:t xml:space="preserve"> von Aware in </w:t>
      </w:r>
      <w:proofErr w:type="spellStart"/>
      <w:r w:rsidR="000312F1" w:rsidRPr="000312F1">
        <w:rPr>
          <w:rFonts w:ascii="Open Sans" w:hAnsi="Open Sans" w:cs="Open Sans"/>
          <w:i/>
          <w:iCs/>
          <w:sz w:val="20"/>
          <w:szCs w:val="20"/>
        </w:rPr>
        <w:t>Mimecast</w:t>
      </w:r>
      <w:proofErr w:type="spellEnd"/>
      <w:r w:rsidR="000312F1" w:rsidRPr="000312F1">
        <w:rPr>
          <w:rFonts w:ascii="Open Sans" w:hAnsi="Open Sans" w:cs="Open Sans"/>
          <w:i/>
          <w:iCs/>
          <w:sz w:val="20"/>
          <w:szCs w:val="20"/>
        </w:rPr>
        <w:t xml:space="preserve"> </w:t>
      </w:r>
      <w:r w:rsidR="000312F1">
        <w:rPr>
          <w:rFonts w:ascii="Open Sans" w:hAnsi="Open Sans" w:cs="Open Sans"/>
          <w:i/>
          <w:iCs/>
          <w:sz w:val="20"/>
          <w:szCs w:val="20"/>
        </w:rPr>
        <w:t>stärkt</w:t>
      </w:r>
      <w:r w:rsidR="000312F1" w:rsidRPr="000312F1">
        <w:rPr>
          <w:rFonts w:ascii="Open Sans" w:hAnsi="Open Sans" w:cs="Open Sans"/>
          <w:i/>
          <w:iCs/>
          <w:sz w:val="20"/>
          <w:szCs w:val="20"/>
        </w:rPr>
        <w:t xml:space="preserve"> das Angebot für Sicherheit und Compliance bei der Zusammenarbeit </w:t>
      </w:r>
    </w:p>
    <w:p w14:paraId="61E55E06" w14:textId="2D9DDD19" w:rsidR="001A1787" w:rsidRPr="00A71176" w:rsidRDefault="00B86EF6" w:rsidP="001A1787">
      <w:pPr>
        <w:pStyle w:val="paragraph"/>
        <w:spacing w:line="259" w:lineRule="auto"/>
        <w:textAlignment w:val="baseline"/>
        <w:rPr>
          <w:rFonts w:ascii="Open Sans" w:hAnsi="Open Sans" w:cs="Open Sans"/>
          <w:sz w:val="20"/>
          <w:szCs w:val="20"/>
        </w:rPr>
      </w:pPr>
      <w:r w:rsidRPr="001A7DF0">
        <w:rPr>
          <w:rStyle w:val="normaltextrun"/>
          <w:rFonts w:ascii="Open Sans" w:hAnsi="Open Sans" w:cs="Open Sans"/>
          <w:b/>
          <w:bCs/>
          <w:sz w:val="20"/>
          <w:szCs w:val="20"/>
        </w:rPr>
        <w:t>M</w:t>
      </w:r>
      <w:r w:rsidR="009B72C5" w:rsidRPr="001A7DF0">
        <w:rPr>
          <w:rStyle w:val="normaltextrun"/>
          <w:rFonts w:ascii="Open Sans" w:hAnsi="Open Sans" w:cs="Open Sans"/>
          <w:b/>
          <w:bCs/>
          <w:sz w:val="20"/>
          <w:szCs w:val="20"/>
        </w:rPr>
        <w:t>ÜNCHEN</w:t>
      </w:r>
      <w:r w:rsidRPr="001A7DF0">
        <w:rPr>
          <w:rStyle w:val="normaltextrun"/>
          <w:rFonts w:ascii="Open Sans" w:hAnsi="Open Sans" w:cs="Open Sans"/>
          <w:b/>
          <w:bCs/>
          <w:sz w:val="20"/>
          <w:szCs w:val="20"/>
        </w:rPr>
        <w:t>,</w:t>
      </w:r>
      <w:r w:rsidR="00A01DD1" w:rsidRPr="001A7DF0">
        <w:rPr>
          <w:rStyle w:val="normaltextrun"/>
          <w:rFonts w:ascii="Open Sans" w:hAnsi="Open Sans" w:cs="Open Sans"/>
          <w:b/>
          <w:bCs/>
          <w:sz w:val="20"/>
          <w:szCs w:val="20"/>
        </w:rPr>
        <w:t xml:space="preserve"> </w:t>
      </w:r>
      <w:r w:rsidR="00F62489">
        <w:rPr>
          <w:rStyle w:val="normaltextrun"/>
          <w:rFonts w:ascii="Open Sans" w:hAnsi="Open Sans" w:cs="Open Sans"/>
          <w:b/>
          <w:bCs/>
          <w:sz w:val="20"/>
          <w:szCs w:val="20"/>
        </w:rPr>
        <w:t>1</w:t>
      </w:r>
      <w:r w:rsidR="005A296E">
        <w:rPr>
          <w:rStyle w:val="normaltextrun"/>
          <w:rFonts w:ascii="Open Sans" w:hAnsi="Open Sans" w:cs="Open Sans"/>
          <w:b/>
          <w:bCs/>
          <w:sz w:val="20"/>
          <w:szCs w:val="20"/>
        </w:rPr>
        <w:t>9</w:t>
      </w:r>
      <w:r w:rsidR="00A01DD1" w:rsidRPr="001A7DF0">
        <w:rPr>
          <w:rStyle w:val="normaltextrun"/>
          <w:rFonts w:ascii="Open Sans" w:hAnsi="Open Sans" w:cs="Open Sans"/>
          <w:b/>
          <w:bCs/>
          <w:sz w:val="20"/>
          <w:szCs w:val="20"/>
        </w:rPr>
        <w:t xml:space="preserve">. </w:t>
      </w:r>
      <w:r w:rsidR="00B350AE">
        <w:rPr>
          <w:rStyle w:val="normaltextrun"/>
          <w:rFonts w:ascii="Open Sans" w:hAnsi="Open Sans" w:cs="Open Sans"/>
          <w:b/>
          <w:bCs/>
          <w:sz w:val="20"/>
          <w:szCs w:val="20"/>
        </w:rPr>
        <w:t>August</w:t>
      </w:r>
      <w:r w:rsidR="00B350AE" w:rsidRPr="001A7DF0">
        <w:rPr>
          <w:rStyle w:val="normaltextrun"/>
          <w:rFonts w:ascii="Open Sans" w:hAnsi="Open Sans" w:cs="Open Sans"/>
          <w:b/>
          <w:bCs/>
          <w:sz w:val="20"/>
          <w:szCs w:val="20"/>
        </w:rPr>
        <w:t xml:space="preserve"> </w:t>
      </w:r>
      <w:r w:rsidR="00A01DD1" w:rsidRPr="001A7DF0">
        <w:rPr>
          <w:rStyle w:val="normaltextrun"/>
          <w:rFonts w:ascii="Open Sans" w:hAnsi="Open Sans" w:cs="Open Sans"/>
          <w:b/>
          <w:bCs/>
          <w:sz w:val="20"/>
          <w:szCs w:val="20"/>
        </w:rPr>
        <w:t>2024:</w:t>
      </w:r>
      <w:r w:rsidR="00D26A3F" w:rsidRPr="001A7DF0">
        <w:rPr>
          <w:rStyle w:val="normaltextrun"/>
          <w:rFonts w:ascii="Open Sans" w:hAnsi="Open Sans" w:cs="Open Sans"/>
          <w:sz w:val="20"/>
          <w:szCs w:val="20"/>
        </w:rPr>
        <w:t xml:space="preserve"> </w:t>
      </w:r>
      <w:proofErr w:type="spellStart"/>
      <w:r w:rsidR="00A01DD1" w:rsidRPr="001A7DF0">
        <w:rPr>
          <w:rStyle w:val="normaltextrun"/>
          <w:rFonts w:ascii="Open Sans" w:hAnsi="Open Sans" w:cs="Open Sans"/>
          <w:sz w:val="20"/>
          <w:szCs w:val="20"/>
        </w:rPr>
        <w:t>Mimecast</w:t>
      </w:r>
      <w:proofErr w:type="spellEnd"/>
      <w:r w:rsidR="00A02EFF" w:rsidRPr="001A7DF0">
        <w:rPr>
          <w:rStyle w:val="normaltextrun"/>
          <w:rFonts w:ascii="Open Sans" w:hAnsi="Open Sans" w:cs="Open Sans"/>
          <w:sz w:val="20"/>
          <w:szCs w:val="20"/>
        </w:rPr>
        <w:t xml:space="preserve"> </w:t>
      </w:r>
      <w:r w:rsidR="00A11B70" w:rsidRPr="001A7DF0">
        <w:rPr>
          <w:rStyle w:val="normaltextrun"/>
          <w:rFonts w:ascii="Open Sans" w:hAnsi="Open Sans" w:cs="Open Sans"/>
          <w:sz w:val="20"/>
          <w:szCs w:val="20"/>
        </w:rPr>
        <w:t xml:space="preserve">Limited </w:t>
      </w:r>
      <w:r w:rsidR="002D616A" w:rsidRPr="001A7DF0">
        <w:rPr>
          <w:rFonts w:ascii="Open Sans" w:eastAsiaTheme="minorHAnsi" w:hAnsi="Open Sans" w:cs="Open Sans"/>
          <w:sz w:val="20"/>
          <w:szCs w:val="20"/>
          <w:lang w:eastAsia="en-US"/>
          <w14:ligatures w14:val="standardContextual"/>
        </w:rPr>
        <w:t>(</w:t>
      </w:r>
      <w:proofErr w:type="spellStart"/>
      <w:r>
        <w:fldChar w:fldCharType="begin"/>
      </w:r>
      <w:r>
        <w:instrText>HYPERLINK "https://www.mimecast.com/de/"</w:instrText>
      </w:r>
      <w:r>
        <w:fldChar w:fldCharType="separate"/>
      </w:r>
      <w:r w:rsidR="002D616A" w:rsidRPr="000604FA">
        <w:rPr>
          <w:rStyle w:val="Hyperlink"/>
          <w:rFonts w:ascii="Open Sans" w:eastAsiaTheme="minorHAnsi" w:hAnsi="Open Sans" w:cs="Open Sans"/>
          <w:b/>
          <w:bCs/>
          <w:color w:val="010041"/>
          <w:sz w:val="20"/>
          <w:szCs w:val="20"/>
          <w:lang w:eastAsia="en-US"/>
          <w14:ligatures w14:val="standardContextual"/>
        </w:rPr>
        <w:t>Mimecast</w:t>
      </w:r>
      <w:proofErr w:type="spellEnd"/>
      <w:r>
        <w:rPr>
          <w:rStyle w:val="Hyperlink"/>
          <w:rFonts w:ascii="Open Sans" w:eastAsiaTheme="minorHAnsi" w:hAnsi="Open Sans" w:cs="Open Sans"/>
          <w:b/>
          <w:bCs/>
          <w:color w:val="010041"/>
          <w:sz w:val="20"/>
          <w:szCs w:val="20"/>
          <w:lang w:eastAsia="en-US"/>
          <w14:ligatures w14:val="standardContextual"/>
        </w:rPr>
        <w:fldChar w:fldCharType="end"/>
      </w:r>
      <w:r w:rsidR="002D616A" w:rsidRPr="001A7DF0">
        <w:rPr>
          <w:rFonts w:ascii="Open Sans" w:eastAsiaTheme="minorHAnsi" w:hAnsi="Open Sans" w:cs="Open Sans"/>
          <w:sz w:val="20"/>
          <w:szCs w:val="20"/>
          <w:lang w:eastAsia="en-US"/>
          <w14:ligatures w14:val="standardContextual"/>
        </w:rPr>
        <w:t>)</w:t>
      </w:r>
      <w:r w:rsidR="001A7DF0" w:rsidRPr="001A7DF0">
        <w:rPr>
          <w:rStyle w:val="normaltextrun"/>
          <w:rFonts w:ascii="Open Sans" w:hAnsi="Open Sans" w:cs="Open Sans"/>
          <w:sz w:val="20"/>
          <w:szCs w:val="20"/>
        </w:rPr>
        <w:t xml:space="preserve">, ein </w:t>
      </w:r>
      <w:r w:rsidR="000312F1">
        <w:rPr>
          <w:rStyle w:val="normaltextrun"/>
          <w:rFonts w:ascii="Open Sans" w:hAnsi="Open Sans" w:cs="Open Sans"/>
          <w:sz w:val="20"/>
          <w:szCs w:val="20"/>
        </w:rPr>
        <w:t>führendes Unternehmen</w:t>
      </w:r>
      <w:r w:rsidR="001A7DF0" w:rsidRPr="001A7DF0">
        <w:rPr>
          <w:rStyle w:val="normaltextrun"/>
          <w:rFonts w:ascii="Open Sans" w:hAnsi="Open Sans" w:cs="Open Sans"/>
          <w:sz w:val="20"/>
          <w:szCs w:val="20"/>
        </w:rPr>
        <w:t xml:space="preserve"> im Bereich Cybersicherheit</w:t>
      </w:r>
      <w:r w:rsidR="000312F1">
        <w:rPr>
          <w:rStyle w:val="normaltextrun"/>
          <w:rFonts w:ascii="Open Sans" w:hAnsi="Open Sans" w:cs="Open Sans"/>
          <w:sz w:val="20"/>
          <w:szCs w:val="20"/>
        </w:rPr>
        <w:t xml:space="preserve"> und Anbieter einer Human Risk </w:t>
      </w:r>
      <w:proofErr w:type="spellStart"/>
      <w:r w:rsidR="000312F1">
        <w:rPr>
          <w:rStyle w:val="normaltextrun"/>
          <w:rFonts w:ascii="Open Sans" w:hAnsi="Open Sans" w:cs="Open Sans"/>
          <w:sz w:val="20"/>
          <w:szCs w:val="20"/>
        </w:rPr>
        <w:t>Managament</w:t>
      </w:r>
      <w:proofErr w:type="spellEnd"/>
      <w:r w:rsidR="000312F1">
        <w:rPr>
          <w:rStyle w:val="normaltextrun"/>
          <w:rFonts w:ascii="Open Sans" w:hAnsi="Open Sans" w:cs="Open Sans"/>
          <w:sz w:val="20"/>
          <w:szCs w:val="20"/>
        </w:rPr>
        <w:t>-Plattform</w:t>
      </w:r>
      <w:r w:rsidR="001A7DF0" w:rsidRPr="001A7DF0">
        <w:rPr>
          <w:rStyle w:val="normaltextrun"/>
          <w:rFonts w:ascii="Open Sans" w:hAnsi="Open Sans" w:cs="Open Sans"/>
          <w:sz w:val="20"/>
          <w:szCs w:val="20"/>
        </w:rPr>
        <w:t xml:space="preserve">, </w:t>
      </w:r>
      <w:r w:rsidR="00F662D1">
        <w:rPr>
          <w:rFonts w:ascii="Open Sans" w:hAnsi="Open Sans" w:cs="Open Sans"/>
          <w:sz w:val="20"/>
          <w:szCs w:val="20"/>
        </w:rPr>
        <w:t>übernimmt</w:t>
      </w:r>
      <w:r w:rsidR="00F662D1" w:rsidRPr="00A71176">
        <w:rPr>
          <w:rFonts w:ascii="Open Sans" w:hAnsi="Open Sans" w:cs="Open Sans"/>
          <w:sz w:val="20"/>
          <w:szCs w:val="20"/>
        </w:rPr>
        <w:t xml:space="preserve"> </w:t>
      </w:r>
      <w:hyperlink r:id="rId5" w:history="1">
        <w:r w:rsidR="00F662D1" w:rsidRPr="001E2F95">
          <w:rPr>
            <w:rStyle w:val="Hyperlink"/>
            <w:rFonts w:ascii="Open Sans" w:hAnsi="Open Sans" w:cs="Open Sans"/>
            <w:b/>
            <w:bCs/>
            <w:color w:val="010041"/>
            <w:sz w:val="20"/>
            <w:szCs w:val="20"/>
          </w:rPr>
          <w:t>Code42</w:t>
        </w:r>
      </w:hyperlink>
      <w:r w:rsidR="00F662D1" w:rsidRPr="00A71176">
        <w:rPr>
          <w:rFonts w:ascii="Open Sans" w:hAnsi="Open Sans" w:cs="Open Sans"/>
          <w:sz w:val="20"/>
          <w:szCs w:val="20"/>
        </w:rPr>
        <w:t xml:space="preserve"> </w:t>
      </w:r>
      <w:r w:rsidR="00F662D1">
        <w:rPr>
          <w:rFonts w:ascii="Open Sans" w:hAnsi="Open Sans" w:cs="Open Sans"/>
          <w:sz w:val="20"/>
          <w:szCs w:val="20"/>
        </w:rPr>
        <w:t xml:space="preserve">und </w:t>
      </w:r>
      <w:hyperlink r:id="rId6" w:history="1">
        <w:r w:rsidR="000604FA">
          <w:rPr>
            <w:rStyle w:val="Hyperlink"/>
            <w:rFonts w:ascii="Open Sans" w:hAnsi="Open Sans" w:cs="Open Sans"/>
            <w:b/>
            <w:bCs/>
            <w:color w:val="010041"/>
            <w:sz w:val="20"/>
            <w:szCs w:val="20"/>
          </w:rPr>
          <w:t>Aware</w:t>
        </w:r>
      </w:hyperlink>
      <w:r w:rsidR="00F662D1">
        <w:rPr>
          <w:rFonts w:ascii="Open Sans" w:hAnsi="Open Sans" w:cs="Open Sans"/>
          <w:sz w:val="20"/>
          <w:szCs w:val="20"/>
        </w:rPr>
        <w:t>. Code</w:t>
      </w:r>
      <w:r w:rsidR="00045FFC">
        <w:rPr>
          <w:rFonts w:ascii="Open Sans" w:hAnsi="Open Sans" w:cs="Open Sans"/>
          <w:sz w:val="20"/>
          <w:szCs w:val="20"/>
        </w:rPr>
        <w:t>42</w:t>
      </w:r>
      <w:r w:rsidR="00F662D1">
        <w:rPr>
          <w:rFonts w:ascii="Open Sans" w:hAnsi="Open Sans" w:cs="Open Sans"/>
          <w:sz w:val="20"/>
          <w:szCs w:val="20"/>
        </w:rPr>
        <w:t xml:space="preserve"> bietet Lösungen</w:t>
      </w:r>
      <w:r w:rsidR="00F662D1" w:rsidRPr="00A71176">
        <w:rPr>
          <w:rFonts w:ascii="Open Sans" w:hAnsi="Open Sans" w:cs="Open Sans"/>
          <w:sz w:val="20"/>
          <w:szCs w:val="20"/>
        </w:rPr>
        <w:t xml:space="preserve"> </w:t>
      </w:r>
      <w:r w:rsidR="000312F1">
        <w:rPr>
          <w:rFonts w:ascii="Open Sans" w:hAnsi="Open Sans" w:cs="Open Sans"/>
          <w:sz w:val="20"/>
          <w:szCs w:val="20"/>
        </w:rPr>
        <w:t>zum Management</w:t>
      </w:r>
      <w:r w:rsidR="00730638">
        <w:rPr>
          <w:rFonts w:ascii="Open Sans" w:hAnsi="Open Sans" w:cs="Open Sans"/>
          <w:sz w:val="20"/>
          <w:szCs w:val="20"/>
        </w:rPr>
        <w:t xml:space="preserve"> </w:t>
      </w:r>
      <w:r w:rsidR="00F662D1" w:rsidRPr="00A71176">
        <w:rPr>
          <w:rFonts w:ascii="Open Sans" w:hAnsi="Open Sans" w:cs="Open Sans"/>
          <w:sz w:val="20"/>
          <w:szCs w:val="20"/>
        </w:rPr>
        <w:t>vo</w:t>
      </w:r>
      <w:r w:rsidR="00730638">
        <w:rPr>
          <w:rFonts w:ascii="Open Sans" w:hAnsi="Open Sans" w:cs="Open Sans"/>
          <w:sz w:val="20"/>
          <w:szCs w:val="20"/>
        </w:rPr>
        <w:t>n</w:t>
      </w:r>
      <w:r w:rsidR="00F662D1" w:rsidRPr="00A71176">
        <w:rPr>
          <w:rFonts w:ascii="Open Sans" w:hAnsi="Open Sans" w:cs="Open Sans"/>
          <w:sz w:val="20"/>
          <w:szCs w:val="20"/>
        </w:rPr>
        <w:t xml:space="preserve"> Insider-Bedrohungen und Datenverlusten</w:t>
      </w:r>
      <w:r w:rsidR="000312F1">
        <w:rPr>
          <w:rFonts w:ascii="Open Sans" w:hAnsi="Open Sans" w:cs="Open Sans"/>
          <w:sz w:val="20"/>
          <w:szCs w:val="20"/>
        </w:rPr>
        <w:t xml:space="preserve"> (Data Loss </w:t>
      </w:r>
      <w:proofErr w:type="spellStart"/>
      <w:r w:rsidR="000312F1">
        <w:rPr>
          <w:rFonts w:ascii="Open Sans" w:hAnsi="Open Sans" w:cs="Open Sans"/>
          <w:sz w:val="20"/>
          <w:szCs w:val="20"/>
        </w:rPr>
        <w:t>Protection</w:t>
      </w:r>
      <w:proofErr w:type="spellEnd"/>
      <w:r w:rsidR="000312F1">
        <w:rPr>
          <w:rFonts w:ascii="Open Sans" w:hAnsi="Open Sans" w:cs="Open Sans"/>
          <w:sz w:val="20"/>
          <w:szCs w:val="20"/>
        </w:rPr>
        <w:t>, DLP)</w:t>
      </w:r>
      <w:r w:rsidR="00F662D1" w:rsidRPr="00A71176">
        <w:rPr>
          <w:rFonts w:ascii="Open Sans" w:hAnsi="Open Sans" w:cs="Open Sans"/>
          <w:sz w:val="20"/>
          <w:szCs w:val="20"/>
        </w:rPr>
        <w:t xml:space="preserve">. </w:t>
      </w:r>
      <w:r w:rsidR="000312F1" w:rsidRPr="000312F1">
        <w:rPr>
          <w:rFonts w:ascii="Open Sans" w:hAnsi="Open Sans" w:cs="Open Sans"/>
          <w:sz w:val="20"/>
          <w:szCs w:val="20"/>
        </w:rPr>
        <w:t xml:space="preserve">Aware ist eine KI-Sicherheitsplattform für </w:t>
      </w:r>
      <w:proofErr w:type="spellStart"/>
      <w:r w:rsidR="000312F1">
        <w:rPr>
          <w:rFonts w:ascii="Open Sans" w:hAnsi="Open Sans" w:cs="Open Sans"/>
          <w:sz w:val="20"/>
          <w:szCs w:val="20"/>
        </w:rPr>
        <w:t>Collaboration</w:t>
      </w:r>
      <w:proofErr w:type="spellEnd"/>
      <w:r w:rsidR="000312F1">
        <w:rPr>
          <w:rFonts w:ascii="Open Sans" w:hAnsi="Open Sans" w:cs="Open Sans"/>
          <w:sz w:val="20"/>
          <w:szCs w:val="20"/>
        </w:rPr>
        <w:t xml:space="preserve"> Tools</w:t>
      </w:r>
      <w:r w:rsidR="001A1787">
        <w:rPr>
          <w:rFonts w:ascii="Open Sans" w:hAnsi="Open Sans" w:cs="Open Sans"/>
          <w:sz w:val="20"/>
          <w:szCs w:val="20"/>
        </w:rPr>
        <w:t xml:space="preserve">. </w:t>
      </w:r>
      <w:r w:rsidR="00F662D1" w:rsidRPr="00A71176">
        <w:rPr>
          <w:rFonts w:ascii="Open Sans" w:hAnsi="Open Sans" w:cs="Open Sans"/>
          <w:sz w:val="20"/>
          <w:szCs w:val="20"/>
        </w:rPr>
        <w:t xml:space="preserve">Die finanziellen Bedingungen </w:t>
      </w:r>
      <w:r w:rsidR="001A1787">
        <w:rPr>
          <w:rFonts w:ascii="Open Sans" w:hAnsi="Open Sans" w:cs="Open Sans"/>
          <w:sz w:val="20"/>
          <w:szCs w:val="20"/>
        </w:rPr>
        <w:t>der</w:t>
      </w:r>
      <w:r w:rsidR="00F662D1" w:rsidRPr="00A71176">
        <w:rPr>
          <w:rFonts w:ascii="Open Sans" w:hAnsi="Open Sans" w:cs="Open Sans"/>
          <w:sz w:val="20"/>
          <w:szCs w:val="20"/>
        </w:rPr>
        <w:t xml:space="preserve"> Übernahme</w:t>
      </w:r>
      <w:r w:rsidR="001A1787">
        <w:rPr>
          <w:rFonts w:ascii="Open Sans" w:hAnsi="Open Sans" w:cs="Open Sans"/>
          <w:sz w:val="20"/>
          <w:szCs w:val="20"/>
        </w:rPr>
        <w:t>n</w:t>
      </w:r>
      <w:r w:rsidR="00F662D1" w:rsidRPr="00A71176">
        <w:rPr>
          <w:rFonts w:ascii="Open Sans" w:hAnsi="Open Sans" w:cs="Open Sans"/>
          <w:sz w:val="20"/>
          <w:szCs w:val="20"/>
        </w:rPr>
        <w:t xml:space="preserve"> wurden nicht bekannt gegeben.</w:t>
      </w:r>
      <w:r w:rsidR="001A1787">
        <w:rPr>
          <w:rFonts w:ascii="Open Sans" w:hAnsi="Open Sans" w:cs="Open Sans"/>
          <w:sz w:val="20"/>
          <w:szCs w:val="20"/>
        </w:rPr>
        <w:t xml:space="preserve"> Beide</w:t>
      </w:r>
      <w:r w:rsidR="001A1787" w:rsidRPr="00A71176">
        <w:rPr>
          <w:rFonts w:ascii="Open Sans" w:hAnsi="Open Sans" w:cs="Open Sans"/>
          <w:sz w:val="20"/>
          <w:szCs w:val="20"/>
        </w:rPr>
        <w:t xml:space="preserve"> Akquisition</w:t>
      </w:r>
      <w:r w:rsidR="001A1787">
        <w:rPr>
          <w:rFonts w:ascii="Open Sans" w:hAnsi="Open Sans" w:cs="Open Sans"/>
          <w:sz w:val="20"/>
          <w:szCs w:val="20"/>
        </w:rPr>
        <w:t>en</w:t>
      </w:r>
      <w:r w:rsidR="001A1787" w:rsidRPr="00A71176">
        <w:rPr>
          <w:rFonts w:ascii="Open Sans" w:hAnsi="Open Sans" w:cs="Open Sans"/>
          <w:sz w:val="20"/>
          <w:szCs w:val="20"/>
        </w:rPr>
        <w:t xml:space="preserve"> folg</w:t>
      </w:r>
      <w:r w:rsidR="001A1787">
        <w:rPr>
          <w:rFonts w:ascii="Open Sans" w:hAnsi="Open Sans" w:cs="Open Sans"/>
          <w:sz w:val="20"/>
          <w:szCs w:val="20"/>
        </w:rPr>
        <w:t xml:space="preserve">en </w:t>
      </w:r>
      <w:r w:rsidR="001A1787" w:rsidRPr="00A71176">
        <w:rPr>
          <w:rFonts w:ascii="Open Sans" w:hAnsi="Open Sans" w:cs="Open Sans"/>
          <w:sz w:val="20"/>
          <w:szCs w:val="20"/>
        </w:rPr>
        <w:t xml:space="preserve">auf die Vorstellung </w:t>
      </w:r>
      <w:r w:rsidR="001A1787">
        <w:rPr>
          <w:rFonts w:ascii="Open Sans" w:hAnsi="Open Sans" w:cs="Open Sans"/>
          <w:sz w:val="20"/>
          <w:szCs w:val="20"/>
        </w:rPr>
        <w:t xml:space="preserve">von </w:t>
      </w:r>
      <w:proofErr w:type="spellStart"/>
      <w:r w:rsidR="001A1787">
        <w:rPr>
          <w:rFonts w:ascii="Open Sans" w:hAnsi="Open Sans" w:cs="Open Sans"/>
          <w:sz w:val="20"/>
          <w:szCs w:val="20"/>
        </w:rPr>
        <w:t>Mimecasts</w:t>
      </w:r>
      <w:proofErr w:type="spellEnd"/>
      <w:r w:rsidR="001A1787" w:rsidRPr="00A71176">
        <w:rPr>
          <w:rFonts w:ascii="Open Sans" w:hAnsi="Open Sans" w:cs="Open Sans"/>
          <w:sz w:val="20"/>
          <w:szCs w:val="20"/>
        </w:rPr>
        <w:t xml:space="preserve"> </w:t>
      </w:r>
      <w:hyperlink r:id="rId7" w:history="1">
        <w:r w:rsidR="001A1787" w:rsidRPr="001A1787">
          <w:rPr>
            <w:rStyle w:val="Hyperlink"/>
            <w:rFonts w:ascii="Open Sans" w:hAnsi="Open Sans" w:cs="Open Sans"/>
            <w:b/>
            <w:bCs/>
            <w:color w:val="010041"/>
            <w:sz w:val="20"/>
            <w:szCs w:val="20"/>
          </w:rPr>
          <w:t>Human Risk Management-Plattform</w:t>
        </w:r>
      </w:hyperlink>
      <w:r w:rsidR="001A1787" w:rsidRPr="00A71176">
        <w:rPr>
          <w:rFonts w:ascii="Open Sans" w:hAnsi="Open Sans" w:cs="Open Sans"/>
          <w:sz w:val="20"/>
          <w:szCs w:val="20"/>
        </w:rPr>
        <w:t xml:space="preserve"> </w:t>
      </w:r>
      <w:r w:rsidR="001A1787">
        <w:rPr>
          <w:rFonts w:ascii="Open Sans" w:hAnsi="Open Sans" w:cs="Open Sans"/>
          <w:sz w:val="20"/>
          <w:szCs w:val="20"/>
        </w:rPr>
        <w:t>und von</w:t>
      </w:r>
      <w:r w:rsidR="001A1787" w:rsidRPr="00A71176">
        <w:rPr>
          <w:rFonts w:ascii="Open Sans" w:hAnsi="Open Sans" w:cs="Open Sans"/>
          <w:sz w:val="20"/>
          <w:szCs w:val="20"/>
        </w:rPr>
        <w:t xml:space="preserve"> </w:t>
      </w:r>
      <w:hyperlink r:id="rId8" w:history="1">
        <w:proofErr w:type="spellStart"/>
        <w:r w:rsidR="001A1787" w:rsidRPr="001A1787">
          <w:rPr>
            <w:rStyle w:val="Hyperlink"/>
            <w:rFonts w:ascii="Open Sans" w:hAnsi="Open Sans" w:cs="Open Sans"/>
            <w:b/>
            <w:bCs/>
            <w:color w:val="010041"/>
            <w:sz w:val="20"/>
            <w:szCs w:val="20"/>
          </w:rPr>
          <w:t>Mimecast</w:t>
        </w:r>
        <w:proofErr w:type="spellEnd"/>
        <w:r w:rsidR="001A1787" w:rsidRPr="001A1787">
          <w:rPr>
            <w:rStyle w:val="Hyperlink"/>
            <w:rFonts w:ascii="Open Sans" w:hAnsi="Open Sans" w:cs="Open Sans"/>
            <w:b/>
            <w:bCs/>
            <w:color w:val="010041"/>
            <w:sz w:val="20"/>
            <w:szCs w:val="20"/>
          </w:rPr>
          <w:t xml:space="preserve"> </w:t>
        </w:r>
        <w:proofErr w:type="spellStart"/>
        <w:r w:rsidR="001A1787" w:rsidRPr="001A1787">
          <w:rPr>
            <w:rStyle w:val="Hyperlink"/>
            <w:rFonts w:ascii="Open Sans" w:hAnsi="Open Sans" w:cs="Open Sans"/>
            <w:b/>
            <w:bCs/>
            <w:color w:val="010041"/>
            <w:sz w:val="20"/>
            <w:szCs w:val="20"/>
          </w:rPr>
          <w:t>Engage</w:t>
        </w:r>
        <w:proofErr w:type="spellEnd"/>
        <w:r w:rsidR="001A1787" w:rsidRPr="001A1787">
          <w:rPr>
            <w:rStyle w:val="Hyperlink"/>
            <w:rFonts w:ascii="Open Sans" w:hAnsi="Open Sans" w:cs="Open Sans"/>
            <w:b/>
            <w:bCs/>
            <w:color w:val="010041"/>
            <w:sz w:val="20"/>
            <w:szCs w:val="20"/>
          </w:rPr>
          <w:t>®</w:t>
        </w:r>
      </w:hyperlink>
      <w:r w:rsidR="001A1787" w:rsidRPr="00A71176">
        <w:rPr>
          <w:rFonts w:ascii="Open Sans" w:hAnsi="Open Sans" w:cs="Open Sans"/>
          <w:sz w:val="20"/>
          <w:szCs w:val="20"/>
        </w:rPr>
        <w:t xml:space="preserve"> zur Sensibilisierung und </w:t>
      </w:r>
      <w:r w:rsidR="001E42D9">
        <w:rPr>
          <w:rFonts w:ascii="Open Sans" w:hAnsi="Open Sans" w:cs="Open Sans"/>
          <w:sz w:val="20"/>
          <w:szCs w:val="20"/>
        </w:rPr>
        <w:t xml:space="preserve">für </w:t>
      </w:r>
      <w:r w:rsidR="00443D46" w:rsidRPr="00A71176">
        <w:rPr>
          <w:rFonts w:ascii="Open Sans" w:hAnsi="Open Sans" w:cs="Open Sans"/>
          <w:sz w:val="20"/>
          <w:szCs w:val="20"/>
        </w:rPr>
        <w:t>Schulung</w:t>
      </w:r>
      <w:r w:rsidR="00443D46">
        <w:rPr>
          <w:rFonts w:ascii="Open Sans" w:hAnsi="Open Sans" w:cs="Open Sans"/>
          <w:sz w:val="20"/>
          <w:szCs w:val="20"/>
        </w:rPr>
        <w:t xml:space="preserve">en im Hinblick auf </w:t>
      </w:r>
      <w:r w:rsidR="001A1787">
        <w:rPr>
          <w:rFonts w:ascii="Open Sans" w:hAnsi="Open Sans" w:cs="Open Sans"/>
          <w:sz w:val="20"/>
          <w:szCs w:val="20"/>
        </w:rPr>
        <w:t>nutzerzentrierte Cyberrisiken.</w:t>
      </w:r>
      <w:r w:rsidR="001A1787" w:rsidRPr="00A71176">
        <w:rPr>
          <w:rFonts w:ascii="Open Sans" w:hAnsi="Open Sans" w:cs="Open Sans"/>
          <w:sz w:val="20"/>
          <w:szCs w:val="20"/>
        </w:rPr>
        <w:t xml:space="preserve"> </w:t>
      </w:r>
      <w:r w:rsidR="001A1787">
        <w:rPr>
          <w:rFonts w:ascii="Open Sans" w:hAnsi="Open Sans" w:cs="Open Sans"/>
          <w:sz w:val="20"/>
          <w:szCs w:val="20"/>
        </w:rPr>
        <w:t>Die Übernahme</w:t>
      </w:r>
      <w:r w:rsidR="001A1787" w:rsidRPr="00A71176">
        <w:rPr>
          <w:rFonts w:ascii="Open Sans" w:hAnsi="Open Sans" w:cs="Open Sans"/>
          <w:sz w:val="20"/>
          <w:szCs w:val="20"/>
        </w:rPr>
        <w:t xml:space="preserve"> </w:t>
      </w:r>
      <w:r w:rsidR="001A1787">
        <w:rPr>
          <w:rFonts w:ascii="Open Sans" w:hAnsi="Open Sans" w:cs="Open Sans"/>
          <w:sz w:val="20"/>
          <w:szCs w:val="20"/>
        </w:rPr>
        <w:t xml:space="preserve">von Code42 setzt zudem auf </w:t>
      </w:r>
      <w:r w:rsidR="001E2F95">
        <w:rPr>
          <w:rFonts w:ascii="Open Sans" w:hAnsi="Open Sans" w:cs="Open Sans"/>
          <w:sz w:val="20"/>
          <w:szCs w:val="20"/>
        </w:rPr>
        <w:t>die</w:t>
      </w:r>
      <w:r w:rsidR="001A1787" w:rsidRPr="00A71176">
        <w:rPr>
          <w:rFonts w:ascii="Open Sans" w:hAnsi="Open Sans" w:cs="Open Sans"/>
          <w:sz w:val="20"/>
          <w:szCs w:val="20"/>
        </w:rPr>
        <w:t xml:space="preserve"> </w:t>
      </w:r>
      <w:hyperlink r:id="rId9" w:history="1">
        <w:r w:rsidR="001A1787" w:rsidRPr="001A1787">
          <w:rPr>
            <w:rStyle w:val="Hyperlink"/>
            <w:rFonts w:ascii="Open Sans" w:hAnsi="Open Sans" w:cs="Open Sans"/>
            <w:b/>
            <w:bCs/>
            <w:color w:val="010041"/>
            <w:sz w:val="20"/>
            <w:szCs w:val="20"/>
          </w:rPr>
          <w:t>bereits bestehende Technologiepartnerschaft</w:t>
        </w:r>
      </w:hyperlink>
      <w:r w:rsidR="001A1787" w:rsidRPr="00A71176">
        <w:rPr>
          <w:rFonts w:ascii="Open Sans" w:hAnsi="Open Sans" w:cs="Open Sans"/>
          <w:sz w:val="20"/>
          <w:szCs w:val="20"/>
        </w:rPr>
        <w:t xml:space="preserve"> </w:t>
      </w:r>
      <w:r w:rsidR="001E2F95">
        <w:rPr>
          <w:rFonts w:ascii="Open Sans" w:hAnsi="Open Sans" w:cs="Open Sans"/>
          <w:sz w:val="20"/>
          <w:szCs w:val="20"/>
        </w:rPr>
        <w:t xml:space="preserve">der beiden Unternehmen </w:t>
      </w:r>
      <w:r w:rsidR="001A1787" w:rsidRPr="00A71176">
        <w:rPr>
          <w:rFonts w:ascii="Open Sans" w:hAnsi="Open Sans" w:cs="Open Sans"/>
          <w:sz w:val="20"/>
          <w:szCs w:val="20"/>
        </w:rPr>
        <w:t>auf.</w:t>
      </w:r>
      <w:r w:rsidR="001A1787">
        <w:rPr>
          <w:rFonts w:ascii="Open Sans" w:hAnsi="Open Sans" w:cs="Open Sans"/>
          <w:sz w:val="20"/>
          <w:szCs w:val="20"/>
        </w:rPr>
        <w:t xml:space="preserve"> </w:t>
      </w:r>
    </w:p>
    <w:p w14:paraId="49A990F8" w14:textId="6BC3143D" w:rsidR="00A33C64" w:rsidRPr="001A7DF0" w:rsidRDefault="000312F1" w:rsidP="00CE3311">
      <w:pPr>
        <w:pStyle w:val="paragraph"/>
        <w:spacing w:line="259" w:lineRule="auto"/>
        <w:textAlignment w:val="baseline"/>
        <w:rPr>
          <w:rStyle w:val="normaltextrun"/>
          <w:rFonts w:ascii="Open Sans" w:hAnsi="Open Sans" w:cs="Open Sans"/>
          <w:sz w:val="20"/>
          <w:szCs w:val="20"/>
        </w:rPr>
      </w:pPr>
      <w:r w:rsidRPr="000312F1">
        <w:rPr>
          <w:rFonts w:ascii="Open Sans" w:hAnsi="Open Sans" w:cs="Open Sans"/>
          <w:sz w:val="20"/>
          <w:szCs w:val="20"/>
        </w:rPr>
        <w:t xml:space="preserve">Das Konzept eines gezielten Managements nutzerorientierter Risiken als Teil eines konsolidierten </w:t>
      </w:r>
      <w:r>
        <w:rPr>
          <w:rFonts w:ascii="Open Sans" w:hAnsi="Open Sans" w:cs="Open Sans"/>
          <w:sz w:val="20"/>
          <w:szCs w:val="20"/>
        </w:rPr>
        <w:t>Human Risk Management</w:t>
      </w:r>
      <w:r w:rsidRPr="000312F1">
        <w:rPr>
          <w:rFonts w:ascii="Open Sans" w:hAnsi="Open Sans" w:cs="Open Sans"/>
          <w:sz w:val="20"/>
          <w:szCs w:val="20"/>
        </w:rPr>
        <w:t xml:space="preserve"> </w:t>
      </w:r>
      <w:proofErr w:type="gramStart"/>
      <w:r w:rsidRPr="000312F1">
        <w:rPr>
          <w:rFonts w:ascii="Open Sans" w:hAnsi="Open Sans" w:cs="Open Sans"/>
          <w:sz w:val="20"/>
          <w:szCs w:val="20"/>
        </w:rPr>
        <w:t>ist relativ</w:t>
      </w:r>
      <w:proofErr w:type="gramEnd"/>
      <w:r w:rsidRPr="000312F1">
        <w:rPr>
          <w:rFonts w:ascii="Open Sans" w:hAnsi="Open Sans" w:cs="Open Sans"/>
          <w:sz w:val="20"/>
          <w:szCs w:val="20"/>
        </w:rPr>
        <w:t xml:space="preserve"> neu.</w:t>
      </w:r>
      <w:r w:rsidR="001E2F95" w:rsidRPr="001E2F95">
        <w:rPr>
          <w:rFonts w:ascii="Open Sans" w:hAnsi="Open Sans" w:cs="Open Sans"/>
          <w:sz w:val="20"/>
          <w:szCs w:val="20"/>
        </w:rPr>
        <w:t xml:space="preserve"> Als Reaktion auf die gestiegene Bedrohungslage und die Nachfrage nach adäquaten Sicherheitslösungen </w:t>
      </w:r>
      <w:hyperlink r:id="rId10" w:history="1">
        <w:r w:rsidR="001E2F95" w:rsidRPr="001E2F95">
          <w:rPr>
            <w:rStyle w:val="Hyperlink"/>
            <w:rFonts w:ascii="Open Sans" w:hAnsi="Open Sans" w:cs="Open Sans"/>
            <w:b/>
            <w:bCs/>
            <w:color w:val="010041"/>
            <w:sz w:val="20"/>
            <w:szCs w:val="20"/>
          </w:rPr>
          <w:t xml:space="preserve">erwarb </w:t>
        </w:r>
        <w:proofErr w:type="spellStart"/>
        <w:r w:rsidR="001E2F95" w:rsidRPr="001E2F95">
          <w:rPr>
            <w:rStyle w:val="Hyperlink"/>
            <w:rFonts w:ascii="Open Sans" w:hAnsi="Open Sans" w:cs="Open Sans"/>
            <w:b/>
            <w:bCs/>
            <w:color w:val="010041"/>
            <w:sz w:val="20"/>
            <w:szCs w:val="20"/>
          </w:rPr>
          <w:t>Mimecast</w:t>
        </w:r>
        <w:proofErr w:type="spellEnd"/>
        <w:r w:rsidR="001E2F95" w:rsidRPr="001E2F95">
          <w:rPr>
            <w:rStyle w:val="Hyperlink"/>
            <w:rFonts w:ascii="Open Sans" w:hAnsi="Open Sans" w:cs="Open Sans"/>
            <w:b/>
            <w:bCs/>
            <w:color w:val="010041"/>
            <w:sz w:val="20"/>
            <w:szCs w:val="20"/>
          </w:rPr>
          <w:t xml:space="preserve"> Ende 2023 den HRM-Anbieter </w:t>
        </w:r>
        <w:proofErr w:type="spellStart"/>
        <w:r w:rsidR="001E2F95" w:rsidRPr="001E2F95">
          <w:rPr>
            <w:rStyle w:val="Hyperlink"/>
            <w:rFonts w:ascii="Open Sans" w:hAnsi="Open Sans" w:cs="Open Sans"/>
            <w:b/>
            <w:bCs/>
            <w:color w:val="010041"/>
            <w:sz w:val="20"/>
            <w:szCs w:val="20"/>
          </w:rPr>
          <w:t>Elevate</w:t>
        </w:r>
        <w:proofErr w:type="spellEnd"/>
        <w:r w:rsidR="001E2F95" w:rsidRPr="001E2F95">
          <w:rPr>
            <w:rStyle w:val="Hyperlink"/>
            <w:rFonts w:ascii="Open Sans" w:hAnsi="Open Sans" w:cs="Open Sans"/>
            <w:b/>
            <w:bCs/>
            <w:color w:val="010041"/>
            <w:sz w:val="20"/>
            <w:szCs w:val="20"/>
          </w:rPr>
          <w:t xml:space="preserve"> Security</w:t>
        </w:r>
      </w:hyperlink>
      <w:r w:rsidR="001E2F95" w:rsidRPr="001E2F95">
        <w:rPr>
          <w:rFonts w:ascii="Open Sans" w:hAnsi="Open Sans" w:cs="Open Sans"/>
          <w:sz w:val="20"/>
          <w:szCs w:val="20"/>
        </w:rPr>
        <w:t xml:space="preserve">. </w:t>
      </w:r>
      <w:r w:rsidRPr="000312F1">
        <w:rPr>
          <w:rFonts w:ascii="Open Sans" w:hAnsi="Open Sans" w:cs="Open Sans"/>
          <w:sz w:val="20"/>
          <w:szCs w:val="20"/>
        </w:rPr>
        <w:t xml:space="preserve">Die Plattform, die aus der Integration der Technologie von </w:t>
      </w:r>
      <w:proofErr w:type="spellStart"/>
      <w:r w:rsidRPr="000312F1">
        <w:rPr>
          <w:rFonts w:ascii="Open Sans" w:hAnsi="Open Sans" w:cs="Open Sans"/>
          <w:sz w:val="20"/>
          <w:szCs w:val="20"/>
        </w:rPr>
        <w:t>Elevate</w:t>
      </w:r>
      <w:proofErr w:type="spellEnd"/>
      <w:r w:rsidRPr="000312F1">
        <w:rPr>
          <w:rFonts w:ascii="Open Sans" w:hAnsi="Open Sans" w:cs="Open Sans"/>
          <w:sz w:val="20"/>
          <w:szCs w:val="20"/>
        </w:rPr>
        <w:t xml:space="preserve"> mit dem Awareness-Schulungsprodukt von </w:t>
      </w:r>
      <w:proofErr w:type="spellStart"/>
      <w:r w:rsidRPr="000312F1">
        <w:rPr>
          <w:rFonts w:ascii="Open Sans" w:hAnsi="Open Sans" w:cs="Open Sans"/>
          <w:sz w:val="20"/>
          <w:szCs w:val="20"/>
        </w:rPr>
        <w:t>Mimecast</w:t>
      </w:r>
      <w:proofErr w:type="spellEnd"/>
      <w:r w:rsidRPr="000312F1">
        <w:rPr>
          <w:rFonts w:ascii="Open Sans" w:hAnsi="Open Sans" w:cs="Open Sans"/>
          <w:sz w:val="20"/>
          <w:szCs w:val="20"/>
        </w:rPr>
        <w:t xml:space="preserve"> hervorgegangen ist, bietet Einblicke in die Risikoprofile von Benutzern und Unternehmen.</w:t>
      </w:r>
      <w:r w:rsidR="00A33C64" w:rsidRPr="001A7DF0">
        <w:rPr>
          <w:rStyle w:val="normaltextrun"/>
          <w:rFonts w:ascii="Open Sans" w:hAnsi="Open Sans" w:cs="Open Sans"/>
          <w:sz w:val="20"/>
          <w:szCs w:val="20"/>
        </w:rPr>
        <w:t xml:space="preserve"> </w:t>
      </w:r>
    </w:p>
    <w:p w14:paraId="198B25F1" w14:textId="1405C8B7" w:rsidR="001E2F95" w:rsidRPr="001E2F95" w:rsidRDefault="001E2F95" w:rsidP="001E2F95">
      <w:pPr>
        <w:pStyle w:val="paragraph"/>
        <w:spacing w:line="259" w:lineRule="auto"/>
        <w:textAlignment w:val="baseline"/>
        <w:rPr>
          <w:rFonts w:ascii="Open Sans" w:hAnsi="Open Sans" w:cs="Open Sans"/>
          <w:b/>
          <w:bCs/>
          <w:color w:val="010041"/>
          <w:sz w:val="20"/>
          <w:szCs w:val="20"/>
        </w:rPr>
      </w:pPr>
      <w:r>
        <w:rPr>
          <w:rStyle w:val="normaltextrun"/>
          <w:rFonts w:ascii="Open Sans" w:hAnsi="Open Sans" w:cs="Open Sans"/>
          <w:b/>
          <w:bCs/>
          <w:color w:val="010041"/>
          <w:sz w:val="20"/>
          <w:szCs w:val="20"/>
        </w:rPr>
        <w:t>Code42</w:t>
      </w:r>
      <w:r w:rsidR="00B4049F">
        <w:rPr>
          <w:rStyle w:val="normaltextrun"/>
          <w:rFonts w:ascii="Open Sans" w:hAnsi="Open Sans" w:cs="Open Sans"/>
          <w:b/>
          <w:bCs/>
          <w:color w:val="010041"/>
          <w:sz w:val="20"/>
          <w:szCs w:val="20"/>
        </w:rPr>
        <w:t xml:space="preserve"> schützt Daten und erleichtert </w:t>
      </w:r>
      <w:r w:rsidR="00E81F11">
        <w:rPr>
          <w:rStyle w:val="normaltextrun"/>
          <w:rFonts w:ascii="Open Sans" w:hAnsi="Open Sans" w:cs="Open Sans"/>
          <w:b/>
          <w:bCs/>
          <w:color w:val="010041"/>
          <w:sz w:val="20"/>
          <w:szCs w:val="20"/>
        </w:rPr>
        <w:t>die Einhaltung gesetzlicher Auflagen</w:t>
      </w:r>
    </w:p>
    <w:p w14:paraId="6D4A8446" w14:textId="2EB25583" w:rsidR="00B350AE" w:rsidRPr="00B350AE" w:rsidRDefault="001E2F95" w:rsidP="00F62489">
      <w:pPr>
        <w:spacing w:before="100" w:beforeAutospacing="1" w:after="100" w:afterAutospacing="1"/>
        <w:rPr>
          <w:rFonts w:ascii="Open Sans" w:hAnsi="Open Sans" w:cs="Open Sans"/>
          <w:sz w:val="20"/>
          <w:szCs w:val="20"/>
        </w:rPr>
      </w:pPr>
      <w:r w:rsidRPr="000312F1">
        <w:rPr>
          <w:rFonts w:ascii="Open Sans" w:hAnsi="Open Sans" w:cs="Open Sans"/>
          <w:sz w:val="20"/>
          <w:szCs w:val="20"/>
        </w:rPr>
        <w:t xml:space="preserve">Code42 </w:t>
      </w:r>
      <w:r w:rsidR="000312F1" w:rsidRPr="000312F1">
        <w:rPr>
          <w:rFonts w:ascii="Open Sans" w:hAnsi="Open Sans" w:cs="Open Sans"/>
          <w:sz w:val="20"/>
          <w:szCs w:val="20"/>
        </w:rPr>
        <w:t>PRO schützt</w:t>
      </w:r>
      <w:r w:rsidRPr="000312F1">
        <w:rPr>
          <w:rFonts w:ascii="Open Sans" w:hAnsi="Open Sans" w:cs="Open Sans"/>
          <w:sz w:val="20"/>
          <w:szCs w:val="20"/>
        </w:rPr>
        <w:t xml:space="preserve"> vor Insider-Bedrohungen und Datenlecks in der Cloud. </w:t>
      </w:r>
      <w:r w:rsidR="00B350AE" w:rsidRPr="000312F1">
        <w:rPr>
          <w:rFonts w:ascii="Open Sans" w:hAnsi="Open Sans" w:cs="Open Sans"/>
          <w:sz w:val="20"/>
          <w:szCs w:val="20"/>
        </w:rPr>
        <w:t xml:space="preserve">Der Ansatz unterscheidet sich von herkömmlicher DLP und hilft Unternehmen, sensible und geschäftskritische Daten </w:t>
      </w:r>
      <w:r w:rsidR="00A645F6" w:rsidRPr="000312F1">
        <w:rPr>
          <w:rFonts w:ascii="Open Sans" w:hAnsi="Open Sans" w:cs="Open Sans"/>
          <w:sz w:val="20"/>
          <w:szCs w:val="20"/>
        </w:rPr>
        <w:t>besser</w:t>
      </w:r>
      <w:r w:rsidR="00B350AE" w:rsidRPr="000312F1">
        <w:rPr>
          <w:rFonts w:ascii="Open Sans" w:hAnsi="Open Sans" w:cs="Open Sans"/>
          <w:sz w:val="20"/>
          <w:szCs w:val="20"/>
        </w:rPr>
        <w:t xml:space="preserve"> gegen Verlust, Diebstahl und Lecks zu schützen. </w:t>
      </w:r>
      <w:r w:rsidR="001E26DE" w:rsidRPr="000312F1">
        <w:rPr>
          <w:rFonts w:ascii="Open Sans" w:hAnsi="Open Sans" w:cs="Open Sans"/>
          <w:sz w:val="20"/>
          <w:szCs w:val="20"/>
        </w:rPr>
        <w:t xml:space="preserve">Mit Hilfe von </w:t>
      </w:r>
      <w:proofErr w:type="spellStart"/>
      <w:r w:rsidR="001E26DE" w:rsidRPr="000312F1">
        <w:rPr>
          <w:rFonts w:ascii="Open Sans" w:hAnsi="Open Sans" w:cs="Open Sans"/>
          <w:sz w:val="20"/>
          <w:szCs w:val="20"/>
        </w:rPr>
        <w:t>Incydr</w:t>
      </w:r>
      <w:proofErr w:type="spellEnd"/>
      <w:r w:rsidR="001E26DE" w:rsidRPr="000312F1">
        <w:rPr>
          <w:rFonts w:ascii="Open Sans" w:hAnsi="Open Sans" w:cs="Open Sans"/>
          <w:sz w:val="20"/>
          <w:szCs w:val="20"/>
        </w:rPr>
        <w:t>™, eine</w:t>
      </w:r>
      <w:r w:rsidR="00A645F6" w:rsidRPr="000312F1">
        <w:rPr>
          <w:rFonts w:ascii="Open Sans" w:hAnsi="Open Sans" w:cs="Open Sans"/>
          <w:sz w:val="20"/>
          <w:szCs w:val="20"/>
        </w:rPr>
        <w:t>r</w:t>
      </w:r>
      <w:r w:rsidR="001E26DE" w:rsidRPr="000312F1">
        <w:rPr>
          <w:rFonts w:ascii="Open Sans" w:hAnsi="Open Sans" w:cs="Open Sans"/>
          <w:sz w:val="20"/>
          <w:szCs w:val="20"/>
        </w:rPr>
        <w:t xml:space="preserve"> cloudbasierten </w:t>
      </w:r>
      <w:r w:rsidR="00A645F6" w:rsidRPr="000312F1">
        <w:rPr>
          <w:rFonts w:ascii="Open Sans" w:hAnsi="Open Sans" w:cs="Open Sans"/>
          <w:sz w:val="20"/>
          <w:szCs w:val="20"/>
        </w:rPr>
        <w:t>Lösung</w:t>
      </w:r>
      <w:r w:rsidR="001E26DE" w:rsidRPr="000312F1">
        <w:rPr>
          <w:rFonts w:ascii="Open Sans" w:hAnsi="Open Sans" w:cs="Open Sans"/>
          <w:sz w:val="20"/>
          <w:szCs w:val="20"/>
        </w:rPr>
        <w:t>, d</w:t>
      </w:r>
      <w:r w:rsidR="00A645F6" w:rsidRPr="000312F1">
        <w:rPr>
          <w:rFonts w:ascii="Open Sans" w:hAnsi="Open Sans" w:cs="Open Sans"/>
          <w:sz w:val="20"/>
          <w:szCs w:val="20"/>
        </w:rPr>
        <w:t>ie</w:t>
      </w:r>
      <w:r w:rsidR="001E26DE" w:rsidRPr="000312F1">
        <w:rPr>
          <w:rFonts w:ascii="Open Sans" w:hAnsi="Open Sans" w:cs="Open Sans"/>
          <w:sz w:val="20"/>
          <w:szCs w:val="20"/>
        </w:rPr>
        <w:t xml:space="preserve"> Datenabfluss schnell erkennt, </w:t>
      </w:r>
      <w:r w:rsidR="00A645F6" w:rsidRPr="000312F1">
        <w:rPr>
          <w:rFonts w:ascii="Open Sans" w:hAnsi="Open Sans" w:cs="Open Sans"/>
          <w:sz w:val="20"/>
          <w:szCs w:val="20"/>
        </w:rPr>
        <w:t xml:space="preserve">können Unternehmen zudem </w:t>
      </w:r>
      <w:r w:rsidRPr="000312F1">
        <w:rPr>
          <w:rFonts w:ascii="Open Sans" w:hAnsi="Open Sans" w:cs="Open Sans"/>
          <w:sz w:val="20"/>
          <w:szCs w:val="20"/>
        </w:rPr>
        <w:t xml:space="preserve">die Reaktionszeiten </w:t>
      </w:r>
      <w:r w:rsidR="00E81F11" w:rsidRPr="000312F1">
        <w:rPr>
          <w:rFonts w:ascii="Open Sans" w:hAnsi="Open Sans" w:cs="Open Sans"/>
          <w:sz w:val="20"/>
          <w:szCs w:val="20"/>
        </w:rPr>
        <w:t>bei Vorfällen verkürzen</w:t>
      </w:r>
      <w:r w:rsidRPr="000312F1">
        <w:rPr>
          <w:rFonts w:ascii="Open Sans" w:hAnsi="Open Sans" w:cs="Open Sans"/>
          <w:sz w:val="20"/>
          <w:szCs w:val="20"/>
        </w:rPr>
        <w:t xml:space="preserve">. </w:t>
      </w:r>
      <w:r w:rsidRPr="000312F1">
        <w:rPr>
          <w:rFonts w:ascii="Open Sans" w:eastAsia="Calibri" w:hAnsi="Open Sans" w:cs="Open Sans"/>
          <w:color w:val="1D1C1D"/>
          <w:sz w:val="20"/>
          <w:szCs w:val="20"/>
        </w:rPr>
        <w:t xml:space="preserve">Das </w:t>
      </w:r>
      <w:r w:rsidR="00A645F6" w:rsidRPr="000312F1">
        <w:rPr>
          <w:rFonts w:ascii="Open Sans" w:eastAsia="Calibri" w:hAnsi="Open Sans" w:cs="Open Sans"/>
          <w:color w:val="1D1C1D"/>
          <w:sz w:val="20"/>
          <w:szCs w:val="20"/>
        </w:rPr>
        <w:t>ist auch wichtig</w:t>
      </w:r>
      <w:r w:rsidR="004A17CB" w:rsidRPr="000312F1">
        <w:rPr>
          <w:rFonts w:ascii="Open Sans" w:eastAsia="Calibri" w:hAnsi="Open Sans" w:cs="Open Sans"/>
          <w:color w:val="1D1C1D"/>
          <w:sz w:val="20"/>
          <w:szCs w:val="20"/>
        </w:rPr>
        <w:t>,</w:t>
      </w:r>
      <w:r w:rsidRPr="000312F1">
        <w:rPr>
          <w:rFonts w:ascii="Open Sans" w:eastAsia="Calibri" w:hAnsi="Open Sans" w:cs="Open Sans"/>
          <w:color w:val="1D1C1D"/>
          <w:sz w:val="20"/>
          <w:szCs w:val="20"/>
        </w:rPr>
        <w:t xml:space="preserve"> </w:t>
      </w:r>
      <w:r w:rsidR="00A645F6" w:rsidRPr="000312F1">
        <w:rPr>
          <w:rFonts w:ascii="Open Sans" w:eastAsia="Calibri" w:hAnsi="Open Sans" w:cs="Open Sans"/>
          <w:color w:val="1D1C1D"/>
          <w:sz w:val="20"/>
          <w:szCs w:val="20"/>
        </w:rPr>
        <w:t xml:space="preserve">um </w:t>
      </w:r>
      <w:r w:rsidRPr="000312F1">
        <w:rPr>
          <w:rFonts w:ascii="Open Sans" w:eastAsia="Calibri" w:hAnsi="Open Sans" w:cs="Open Sans"/>
          <w:color w:val="1D1C1D"/>
          <w:sz w:val="20"/>
          <w:szCs w:val="20"/>
        </w:rPr>
        <w:t>die zunehmend strengeren IT-Sicherheitsauflagen de</w:t>
      </w:r>
      <w:r w:rsidR="00BD017C" w:rsidRPr="000312F1">
        <w:rPr>
          <w:rFonts w:ascii="Open Sans" w:eastAsia="Calibri" w:hAnsi="Open Sans" w:cs="Open Sans"/>
          <w:color w:val="1D1C1D"/>
          <w:sz w:val="20"/>
          <w:szCs w:val="20"/>
        </w:rPr>
        <w:t>r</w:t>
      </w:r>
      <w:r w:rsidRPr="000312F1">
        <w:rPr>
          <w:rFonts w:ascii="Open Sans" w:eastAsia="Calibri" w:hAnsi="Open Sans" w:cs="Open Sans"/>
          <w:color w:val="1D1C1D"/>
          <w:sz w:val="20"/>
          <w:szCs w:val="20"/>
        </w:rPr>
        <w:t xml:space="preserve"> Gesetzgeber</w:t>
      </w:r>
      <w:r w:rsidR="004A17CB" w:rsidRPr="000312F1">
        <w:rPr>
          <w:rFonts w:ascii="Open Sans" w:eastAsia="Calibri" w:hAnsi="Open Sans" w:cs="Open Sans"/>
          <w:color w:val="1D1C1D"/>
          <w:sz w:val="20"/>
          <w:szCs w:val="20"/>
        </w:rPr>
        <w:t xml:space="preserve"> zu erfüllen</w:t>
      </w:r>
      <w:r w:rsidR="00E81F11" w:rsidRPr="000312F1">
        <w:rPr>
          <w:rFonts w:ascii="Open Sans" w:eastAsia="Calibri" w:hAnsi="Open Sans" w:cs="Open Sans"/>
          <w:color w:val="1D1C1D"/>
          <w:sz w:val="20"/>
          <w:szCs w:val="20"/>
        </w:rPr>
        <w:t>,</w:t>
      </w:r>
      <w:r w:rsidRPr="000312F1">
        <w:rPr>
          <w:rFonts w:ascii="Open Sans" w:eastAsia="Calibri" w:hAnsi="Open Sans" w:cs="Open Sans"/>
          <w:color w:val="1D1C1D"/>
          <w:sz w:val="20"/>
          <w:szCs w:val="20"/>
        </w:rPr>
        <w:t xml:space="preserve"> etwa d</w:t>
      </w:r>
      <w:r w:rsidR="00BD017C" w:rsidRPr="000312F1">
        <w:rPr>
          <w:rFonts w:ascii="Open Sans" w:eastAsia="Calibri" w:hAnsi="Open Sans" w:cs="Open Sans"/>
          <w:color w:val="1D1C1D"/>
          <w:sz w:val="20"/>
          <w:szCs w:val="20"/>
        </w:rPr>
        <w:t>ie</w:t>
      </w:r>
      <w:r w:rsidRPr="000312F1">
        <w:rPr>
          <w:rFonts w:ascii="Open Sans" w:eastAsia="Calibri" w:hAnsi="Open Sans" w:cs="Open Sans"/>
          <w:color w:val="1D1C1D"/>
          <w:sz w:val="20"/>
          <w:szCs w:val="20"/>
        </w:rPr>
        <w:t xml:space="preserve"> </w:t>
      </w:r>
      <w:hyperlink r:id="rId11" w:history="1">
        <w:r w:rsidRPr="000312F1">
          <w:rPr>
            <w:rStyle w:val="Hyperlink"/>
            <w:rFonts w:ascii="Open Sans" w:eastAsia="Calibri" w:hAnsi="Open Sans" w:cs="Open Sans"/>
            <w:b/>
            <w:bCs/>
            <w:color w:val="010041"/>
            <w:sz w:val="20"/>
            <w:szCs w:val="20"/>
          </w:rPr>
          <w:t>NIS-2-Direktive</w:t>
        </w:r>
      </w:hyperlink>
      <w:r w:rsidRPr="000312F1">
        <w:rPr>
          <w:rFonts w:ascii="Open Sans" w:eastAsia="Calibri" w:hAnsi="Open Sans" w:cs="Open Sans"/>
          <w:color w:val="1D1C1D"/>
          <w:sz w:val="20"/>
          <w:szCs w:val="20"/>
        </w:rPr>
        <w:t xml:space="preserve">, die </w:t>
      </w:r>
      <w:r w:rsidR="00E81F11" w:rsidRPr="000312F1">
        <w:rPr>
          <w:rFonts w:ascii="Open Sans" w:eastAsia="Calibri" w:hAnsi="Open Sans" w:cs="Open Sans"/>
          <w:color w:val="1D1C1D"/>
          <w:sz w:val="20"/>
          <w:szCs w:val="20"/>
        </w:rPr>
        <w:t xml:space="preserve">unter anderem </w:t>
      </w:r>
      <w:r w:rsidRPr="000312F1">
        <w:rPr>
          <w:rFonts w:ascii="Open Sans" w:eastAsia="Calibri" w:hAnsi="Open Sans" w:cs="Open Sans"/>
          <w:color w:val="1D1C1D"/>
          <w:sz w:val="20"/>
          <w:szCs w:val="20"/>
        </w:rPr>
        <w:t xml:space="preserve">schnelle Reaktionszeiten </w:t>
      </w:r>
      <w:r w:rsidR="00E81F11" w:rsidRPr="000312F1">
        <w:rPr>
          <w:rFonts w:ascii="Open Sans" w:eastAsia="Calibri" w:hAnsi="Open Sans" w:cs="Open Sans"/>
          <w:color w:val="1D1C1D"/>
          <w:sz w:val="20"/>
          <w:szCs w:val="20"/>
        </w:rPr>
        <w:t>vorschreiben</w:t>
      </w:r>
      <w:r w:rsidRPr="000312F1">
        <w:rPr>
          <w:rFonts w:ascii="Open Sans" w:eastAsia="Calibri" w:hAnsi="Open Sans" w:cs="Open Sans"/>
          <w:color w:val="1D1C1D"/>
          <w:sz w:val="20"/>
          <w:szCs w:val="20"/>
        </w:rPr>
        <w:t>.</w:t>
      </w:r>
      <w:r>
        <w:rPr>
          <w:rFonts w:ascii="Open Sans" w:eastAsia="Calibri" w:hAnsi="Open Sans" w:cs="Open Sans"/>
          <w:color w:val="1D1C1D"/>
          <w:sz w:val="20"/>
          <w:szCs w:val="20"/>
        </w:rPr>
        <w:t xml:space="preserve"> </w:t>
      </w:r>
    </w:p>
    <w:p w14:paraId="4D09EC16" w14:textId="75796DC8" w:rsidR="00573D24" w:rsidRDefault="001E2F95" w:rsidP="00B350AE">
      <w:pPr>
        <w:rPr>
          <w:rStyle w:val="normaltextrun"/>
          <w:rFonts w:ascii="Open Sans" w:hAnsi="Open Sans" w:cs="Open Sans"/>
          <w:sz w:val="20"/>
          <w:szCs w:val="20"/>
        </w:rPr>
      </w:pPr>
      <w:r w:rsidRPr="00A71176">
        <w:rPr>
          <w:rFonts w:ascii="Open Sans" w:hAnsi="Open Sans" w:cs="Open Sans"/>
          <w:sz w:val="20"/>
          <w:szCs w:val="20"/>
        </w:rPr>
        <w:t xml:space="preserve">Die Übernahme </w:t>
      </w:r>
      <w:r>
        <w:rPr>
          <w:rFonts w:ascii="Open Sans" w:hAnsi="Open Sans" w:cs="Open Sans"/>
          <w:sz w:val="20"/>
          <w:szCs w:val="20"/>
        </w:rPr>
        <w:t>unterstreicht</w:t>
      </w:r>
      <w:r w:rsidRPr="00A71176">
        <w:rPr>
          <w:rFonts w:ascii="Open Sans" w:hAnsi="Open Sans" w:cs="Open Sans"/>
          <w:sz w:val="20"/>
          <w:szCs w:val="20"/>
        </w:rPr>
        <w:t xml:space="preserve"> </w:t>
      </w:r>
      <w:proofErr w:type="spellStart"/>
      <w:r w:rsidRPr="00A71176">
        <w:rPr>
          <w:rFonts w:ascii="Open Sans" w:hAnsi="Open Sans" w:cs="Open Sans"/>
          <w:sz w:val="20"/>
          <w:szCs w:val="20"/>
        </w:rPr>
        <w:t>Mimecast</w:t>
      </w:r>
      <w:r>
        <w:rPr>
          <w:rFonts w:ascii="Open Sans" w:hAnsi="Open Sans" w:cs="Open Sans"/>
          <w:sz w:val="20"/>
          <w:szCs w:val="20"/>
        </w:rPr>
        <w:t>s</w:t>
      </w:r>
      <w:proofErr w:type="spellEnd"/>
      <w:r>
        <w:rPr>
          <w:rFonts w:ascii="Open Sans" w:hAnsi="Open Sans" w:cs="Open Sans"/>
          <w:sz w:val="20"/>
          <w:szCs w:val="20"/>
        </w:rPr>
        <w:t xml:space="preserve"> Engagement </w:t>
      </w:r>
      <w:r w:rsidR="000312F1">
        <w:rPr>
          <w:rFonts w:ascii="Open Sans" w:hAnsi="Open Sans" w:cs="Open Sans"/>
          <w:sz w:val="20"/>
          <w:szCs w:val="20"/>
        </w:rPr>
        <w:t>für die Minderung</w:t>
      </w:r>
      <w:r>
        <w:rPr>
          <w:rFonts w:ascii="Open Sans" w:hAnsi="Open Sans" w:cs="Open Sans"/>
          <w:sz w:val="20"/>
          <w:szCs w:val="20"/>
        </w:rPr>
        <w:t xml:space="preserve"> nutzerzentrierter Risiken. </w:t>
      </w:r>
      <w:r w:rsidR="00415430">
        <w:rPr>
          <w:rFonts w:ascii="Open Sans" w:hAnsi="Open Sans" w:cs="Open Sans"/>
          <w:sz w:val="20"/>
          <w:szCs w:val="20"/>
        </w:rPr>
        <w:t>Den</w:t>
      </w:r>
      <w:r w:rsidRPr="00A71176">
        <w:rPr>
          <w:rFonts w:ascii="Open Sans" w:hAnsi="Open Sans" w:cs="Open Sans"/>
          <w:sz w:val="20"/>
          <w:szCs w:val="20"/>
        </w:rPr>
        <w:t xml:space="preserve"> Code42-Kundenstamm </w:t>
      </w:r>
      <w:r w:rsidR="00415430">
        <w:rPr>
          <w:rFonts w:ascii="Open Sans" w:hAnsi="Open Sans" w:cs="Open Sans"/>
          <w:sz w:val="20"/>
          <w:szCs w:val="20"/>
        </w:rPr>
        <w:t xml:space="preserve">wird </w:t>
      </w:r>
      <w:proofErr w:type="spellStart"/>
      <w:r w:rsidR="00415430">
        <w:rPr>
          <w:rFonts w:ascii="Open Sans" w:hAnsi="Open Sans" w:cs="Open Sans"/>
          <w:sz w:val="20"/>
          <w:szCs w:val="20"/>
        </w:rPr>
        <w:t>Mimecast</w:t>
      </w:r>
      <w:proofErr w:type="spellEnd"/>
      <w:r w:rsidR="00415430">
        <w:rPr>
          <w:rFonts w:ascii="Open Sans" w:hAnsi="Open Sans" w:cs="Open Sans"/>
          <w:sz w:val="20"/>
          <w:szCs w:val="20"/>
        </w:rPr>
        <w:t xml:space="preserve"> </w:t>
      </w:r>
      <w:r w:rsidRPr="00A71176">
        <w:rPr>
          <w:rFonts w:ascii="Open Sans" w:hAnsi="Open Sans" w:cs="Open Sans"/>
          <w:sz w:val="20"/>
          <w:szCs w:val="20"/>
        </w:rPr>
        <w:t xml:space="preserve">weiterhin pflegen und </w:t>
      </w:r>
      <w:r>
        <w:rPr>
          <w:rFonts w:ascii="Open Sans" w:hAnsi="Open Sans" w:cs="Open Sans"/>
          <w:sz w:val="20"/>
          <w:szCs w:val="20"/>
        </w:rPr>
        <w:t>betreuen</w:t>
      </w:r>
      <w:r w:rsidRPr="00A71176">
        <w:rPr>
          <w:rFonts w:ascii="Open Sans" w:hAnsi="Open Sans" w:cs="Open Sans"/>
          <w:sz w:val="20"/>
          <w:szCs w:val="20"/>
        </w:rPr>
        <w:t xml:space="preserve">. </w:t>
      </w:r>
      <w:proofErr w:type="spellStart"/>
      <w:r w:rsidR="00A645F6" w:rsidRPr="00A71176">
        <w:rPr>
          <w:rFonts w:ascii="Open Sans" w:hAnsi="Open Sans" w:cs="Open Sans"/>
          <w:sz w:val="20"/>
          <w:szCs w:val="20"/>
        </w:rPr>
        <w:t>Incydr</w:t>
      </w:r>
      <w:proofErr w:type="spellEnd"/>
      <w:r w:rsidR="00A645F6" w:rsidRPr="00A71176">
        <w:rPr>
          <w:rFonts w:ascii="Open Sans" w:hAnsi="Open Sans" w:cs="Open Sans"/>
          <w:sz w:val="20"/>
          <w:szCs w:val="20"/>
        </w:rPr>
        <w:t>™</w:t>
      </w:r>
      <w:r w:rsidRPr="00A71176">
        <w:rPr>
          <w:rFonts w:ascii="Open Sans" w:hAnsi="Open Sans" w:cs="Open Sans"/>
          <w:sz w:val="20"/>
          <w:szCs w:val="20"/>
        </w:rPr>
        <w:t xml:space="preserve"> steht </w:t>
      </w:r>
      <w:proofErr w:type="spellStart"/>
      <w:r w:rsidRPr="00A71176">
        <w:rPr>
          <w:rFonts w:ascii="Open Sans" w:hAnsi="Open Sans" w:cs="Open Sans"/>
          <w:sz w:val="20"/>
          <w:szCs w:val="20"/>
        </w:rPr>
        <w:t>Mimecast</w:t>
      </w:r>
      <w:proofErr w:type="spellEnd"/>
      <w:r w:rsidRPr="00A71176">
        <w:rPr>
          <w:rFonts w:ascii="Open Sans" w:hAnsi="Open Sans" w:cs="Open Sans"/>
          <w:sz w:val="20"/>
          <w:szCs w:val="20"/>
        </w:rPr>
        <w:t xml:space="preserve">-Kunden ab sofort zur Verfügung und wird in den kommenden Monaten in die </w:t>
      </w:r>
      <w:r w:rsidR="007D0D6D">
        <w:rPr>
          <w:rFonts w:ascii="Open Sans" w:hAnsi="Open Sans" w:cs="Open Sans"/>
          <w:sz w:val="20"/>
          <w:szCs w:val="20"/>
        </w:rPr>
        <w:t xml:space="preserve">eigene </w:t>
      </w:r>
      <w:r w:rsidRPr="00A71176">
        <w:rPr>
          <w:rFonts w:ascii="Open Sans" w:hAnsi="Open Sans" w:cs="Open Sans"/>
          <w:sz w:val="20"/>
          <w:szCs w:val="20"/>
        </w:rPr>
        <w:t>Plattform integriert werden.</w:t>
      </w:r>
      <w:r>
        <w:rPr>
          <w:rFonts w:ascii="Open Sans" w:hAnsi="Open Sans" w:cs="Open Sans"/>
          <w:sz w:val="20"/>
          <w:szCs w:val="20"/>
        </w:rPr>
        <w:t xml:space="preserve"> </w:t>
      </w:r>
      <w:r w:rsidR="00415430">
        <w:rPr>
          <w:rFonts w:ascii="Open Sans" w:hAnsi="Open Sans" w:cs="Open Sans"/>
          <w:sz w:val="20"/>
          <w:szCs w:val="20"/>
        </w:rPr>
        <w:t>„</w:t>
      </w:r>
      <w:r w:rsidR="00415430" w:rsidRPr="00A71176">
        <w:rPr>
          <w:rFonts w:ascii="Open Sans" w:hAnsi="Open Sans" w:cs="Open Sans"/>
          <w:sz w:val="20"/>
          <w:szCs w:val="20"/>
        </w:rPr>
        <w:t>Um Daten</w:t>
      </w:r>
      <w:r w:rsidR="007B770B">
        <w:rPr>
          <w:rFonts w:ascii="Open Sans" w:hAnsi="Open Sans" w:cs="Open Sans"/>
          <w:sz w:val="20"/>
          <w:szCs w:val="20"/>
        </w:rPr>
        <w:t>diebstahl</w:t>
      </w:r>
      <w:r w:rsidR="00415430" w:rsidRPr="00A71176">
        <w:rPr>
          <w:rFonts w:ascii="Open Sans" w:hAnsi="Open Sans" w:cs="Open Sans"/>
          <w:sz w:val="20"/>
          <w:szCs w:val="20"/>
        </w:rPr>
        <w:t xml:space="preserve"> </w:t>
      </w:r>
      <w:r w:rsidR="00415430">
        <w:rPr>
          <w:rFonts w:ascii="Open Sans" w:hAnsi="Open Sans" w:cs="Open Sans"/>
          <w:sz w:val="20"/>
          <w:szCs w:val="20"/>
        </w:rPr>
        <w:t xml:space="preserve">zu vermeiden, benötigen Unternehmen Einblicke in </w:t>
      </w:r>
      <w:r w:rsidR="00415430" w:rsidRPr="00A71176">
        <w:rPr>
          <w:rFonts w:ascii="Open Sans" w:hAnsi="Open Sans" w:cs="Open Sans"/>
          <w:sz w:val="20"/>
          <w:szCs w:val="20"/>
        </w:rPr>
        <w:t xml:space="preserve">riskante Benutzeraktivitäten </w:t>
      </w:r>
      <w:r w:rsidR="007A52D4">
        <w:rPr>
          <w:rFonts w:ascii="Open Sans" w:hAnsi="Open Sans" w:cs="Open Sans"/>
          <w:sz w:val="20"/>
          <w:szCs w:val="20"/>
        </w:rPr>
        <w:t>in</w:t>
      </w:r>
      <w:r w:rsidR="00415430" w:rsidRPr="00A71176">
        <w:rPr>
          <w:rFonts w:ascii="Open Sans" w:hAnsi="Open Sans" w:cs="Open Sans"/>
          <w:sz w:val="20"/>
          <w:szCs w:val="20"/>
        </w:rPr>
        <w:t xml:space="preserve"> E-Mail</w:t>
      </w:r>
      <w:r w:rsidR="007A52D4">
        <w:rPr>
          <w:rFonts w:ascii="Open Sans" w:hAnsi="Open Sans" w:cs="Open Sans"/>
          <w:sz w:val="20"/>
          <w:szCs w:val="20"/>
        </w:rPr>
        <w:t>s</w:t>
      </w:r>
      <w:r w:rsidR="00415430" w:rsidRPr="00A71176">
        <w:rPr>
          <w:rFonts w:ascii="Open Sans" w:hAnsi="Open Sans" w:cs="Open Sans"/>
          <w:sz w:val="20"/>
          <w:szCs w:val="20"/>
        </w:rPr>
        <w:t xml:space="preserve">, Kollaborationsplattformen, </w:t>
      </w:r>
      <w:r w:rsidR="00415430">
        <w:rPr>
          <w:rFonts w:ascii="Open Sans" w:hAnsi="Open Sans" w:cs="Open Sans"/>
          <w:sz w:val="20"/>
          <w:szCs w:val="20"/>
        </w:rPr>
        <w:t>Internet und Cloud</w:t>
      </w:r>
      <w:r w:rsidR="00415430" w:rsidRPr="00A71176">
        <w:rPr>
          <w:rFonts w:ascii="Open Sans" w:hAnsi="Open Sans" w:cs="Open Sans"/>
          <w:sz w:val="20"/>
          <w:szCs w:val="20"/>
        </w:rPr>
        <w:t xml:space="preserve">. </w:t>
      </w:r>
      <w:r w:rsidR="00415430">
        <w:rPr>
          <w:rFonts w:ascii="Open Sans" w:hAnsi="Open Sans" w:cs="Open Sans"/>
          <w:sz w:val="20"/>
          <w:szCs w:val="20"/>
        </w:rPr>
        <w:t>Gemeinsam</w:t>
      </w:r>
      <w:r w:rsidR="00415430" w:rsidRPr="00A71176">
        <w:rPr>
          <w:rFonts w:ascii="Open Sans" w:hAnsi="Open Sans" w:cs="Open Sans"/>
          <w:sz w:val="20"/>
          <w:szCs w:val="20"/>
        </w:rPr>
        <w:t xml:space="preserve"> mit </w:t>
      </w:r>
      <w:proofErr w:type="spellStart"/>
      <w:r w:rsidR="00415430" w:rsidRPr="00A71176">
        <w:rPr>
          <w:rFonts w:ascii="Open Sans" w:hAnsi="Open Sans" w:cs="Open Sans"/>
          <w:sz w:val="20"/>
          <w:szCs w:val="20"/>
        </w:rPr>
        <w:t>Mimecast</w:t>
      </w:r>
      <w:proofErr w:type="spellEnd"/>
      <w:r w:rsidR="00415430" w:rsidRPr="00A71176">
        <w:rPr>
          <w:rFonts w:ascii="Open Sans" w:hAnsi="Open Sans" w:cs="Open Sans"/>
          <w:sz w:val="20"/>
          <w:szCs w:val="20"/>
        </w:rPr>
        <w:t xml:space="preserve"> </w:t>
      </w:r>
      <w:r w:rsidR="00415430">
        <w:rPr>
          <w:rFonts w:ascii="Open Sans" w:hAnsi="Open Sans" w:cs="Open Sans"/>
          <w:sz w:val="20"/>
          <w:szCs w:val="20"/>
        </w:rPr>
        <w:t>helfen wir</w:t>
      </w:r>
      <w:r w:rsidR="00415430" w:rsidRPr="00A71176">
        <w:rPr>
          <w:rFonts w:ascii="Open Sans" w:hAnsi="Open Sans" w:cs="Open Sans"/>
          <w:sz w:val="20"/>
          <w:szCs w:val="20"/>
        </w:rPr>
        <w:t xml:space="preserve"> unseren Kunden, Bedrohungen schnell zu erkennen und darauf zu reagieren</w:t>
      </w:r>
      <w:r w:rsidR="00415430">
        <w:rPr>
          <w:rFonts w:ascii="Open Sans" w:hAnsi="Open Sans" w:cs="Open Sans"/>
          <w:sz w:val="20"/>
          <w:szCs w:val="20"/>
        </w:rPr>
        <w:t xml:space="preserve">“, </w:t>
      </w:r>
      <w:r w:rsidR="00415430" w:rsidRPr="00A71176">
        <w:rPr>
          <w:rFonts w:ascii="Open Sans" w:hAnsi="Open Sans" w:cs="Open Sans"/>
          <w:sz w:val="20"/>
          <w:szCs w:val="20"/>
        </w:rPr>
        <w:t>sagt Joe Payne, Pr</w:t>
      </w:r>
      <w:r w:rsidR="00415430">
        <w:rPr>
          <w:rFonts w:ascii="Open Sans" w:hAnsi="Open Sans" w:cs="Open Sans"/>
          <w:sz w:val="20"/>
          <w:szCs w:val="20"/>
        </w:rPr>
        <w:t>ä</w:t>
      </w:r>
      <w:r w:rsidR="00415430" w:rsidRPr="00A71176">
        <w:rPr>
          <w:rFonts w:ascii="Open Sans" w:hAnsi="Open Sans" w:cs="Open Sans"/>
          <w:sz w:val="20"/>
          <w:szCs w:val="20"/>
        </w:rPr>
        <w:t>sident &amp; CEO von Code42</w:t>
      </w:r>
      <w:r w:rsidR="00415430">
        <w:rPr>
          <w:rFonts w:ascii="Open Sans" w:hAnsi="Open Sans" w:cs="Open Sans"/>
          <w:sz w:val="20"/>
          <w:szCs w:val="20"/>
        </w:rPr>
        <w:t>.</w:t>
      </w:r>
    </w:p>
    <w:p w14:paraId="3B684804" w14:textId="7FE9614B" w:rsidR="00236ECB" w:rsidRPr="001A7DF0" w:rsidRDefault="000604FA" w:rsidP="00CE3311">
      <w:pPr>
        <w:pStyle w:val="paragraph"/>
        <w:spacing w:line="259" w:lineRule="auto"/>
        <w:textAlignment w:val="baseline"/>
        <w:rPr>
          <w:rStyle w:val="normaltextrun"/>
          <w:rFonts w:ascii="Open Sans" w:hAnsi="Open Sans" w:cs="Open Sans"/>
          <w:b/>
          <w:bCs/>
          <w:color w:val="010041"/>
          <w:sz w:val="20"/>
          <w:szCs w:val="20"/>
        </w:rPr>
      </w:pPr>
      <w:r>
        <w:rPr>
          <w:rStyle w:val="normaltextrun"/>
          <w:rFonts w:ascii="Open Sans" w:hAnsi="Open Sans" w:cs="Open Sans"/>
          <w:b/>
          <w:bCs/>
          <w:color w:val="010041"/>
          <w:sz w:val="20"/>
          <w:szCs w:val="20"/>
        </w:rPr>
        <w:t>Aware</w:t>
      </w:r>
      <w:r w:rsidR="001A7DF0" w:rsidRPr="001A7DF0">
        <w:rPr>
          <w:rStyle w:val="normaltextrun"/>
          <w:rFonts w:ascii="Open Sans" w:hAnsi="Open Sans" w:cs="Open Sans"/>
          <w:b/>
          <w:bCs/>
          <w:color w:val="010041"/>
          <w:sz w:val="20"/>
          <w:szCs w:val="20"/>
        </w:rPr>
        <w:t xml:space="preserve"> </w:t>
      </w:r>
      <w:r w:rsidR="00B4049F">
        <w:rPr>
          <w:rStyle w:val="normaltextrun"/>
          <w:rFonts w:ascii="Open Sans" w:hAnsi="Open Sans" w:cs="Open Sans"/>
          <w:b/>
          <w:bCs/>
          <w:color w:val="010041"/>
          <w:sz w:val="20"/>
          <w:szCs w:val="20"/>
        </w:rPr>
        <w:t>bietet KI-gestützten Schutz für hybride, kollaborative Arbeitsumgebungen</w:t>
      </w:r>
    </w:p>
    <w:p w14:paraId="539681BE" w14:textId="3AC39DE9" w:rsidR="00F66E9B" w:rsidRPr="00F66E9B" w:rsidRDefault="009C6BCD" w:rsidP="001E2F95">
      <w:pPr>
        <w:rPr>
          <w:rFonts w:ascii="Open Sans" w:hAnsi="Open Sans" w:cs="Open Sans"/>
          <w:sz w:val="20"/>
          <w:szCs w:val="20"/>
        </w:rPr>
      </w:pPr>
      <w:r>
        <w:rPr>
          <w:rFonts w:ascii="Open Sans" w:hAnsi="Open Sans" w:cs="Open Sans"/>
          <w:sz w:val="20"/>
          <w:szCs w:val="20"/>
        </w:rPr>
        <w:t>Die</w:t>
      </w:r>
      <w:r w:rsidR="001E2F95" w:rsidRPr="00A71176">
        <w:rPr>
          <w:rFonts w:ascii="Open Sans" w:hAnsi="Open Sans" w:cs="Open Sans"/>
          <w:sz w:val="20"/>
          <w:szCs w:val="20"/>
        </w:rPr>
        <w:t xml:space="preserve"> Sicherheitsrisiken </w:t>
      </w:r>
      <w:r>
        <w:rPr>
          <w:rFonts w:ascii="Open Sans" w:hAnsi="Open Sans" w:cs="Open Sans"/>
          <w:sz w:val="20"/>
          <w:szCs w:val="20"/>
        </w:rPr>
        <w:t xml:space="preserve">für </w:t>
      </w:r>
      <w:proofErr w:type="spellStart"/>
      <w:r>
        <w:rPr>
          <w:rFonts w:ascii="Open Sans" w:hAnsi="Open Sans" w:cs="Open Sans"/>
          <w:sz w:val="20"/>
          <w:szCs w:val="20"/>
        </w:rPr>
        <w:t>Collaboration</w:t>
      </w:r>
      <w:proofErr w:type="spellEnd"/>
      <w:r>
        <w:rPr>
          <w:rFonts w:ascii="Open Sans" w:hAnsi="Open Sans" w:cs="Open Sans"/>
          <w:sz w:val="20"/>
          <w:szCs w:val="20"/>
        </w:rPr>
        <w:t xml:space="preserve">-Plattformen nehmen seit Anfang 2023 stark zu und </w:t>
      </w:r>
      <w:r w:rsidR="009A5B31">
        <w:rPr>
          <w:rFonts w:ascii="Open Sans" w:hAnsi="Open Sans" w:cs="Open Sans"/>
          <w:sz w:val="20"/>
          <w:szCs w:val="20"/>
        </w:rPr>
        <w:t xml:space="preserve">steigern </w:t>
      </w:r>
      <w:r>
        <w:rPr>
          <w:rFonts w:ascii="Open Sans" w:hAnsi="Open Sans" w:cs="Open Sans"/>
          <w:sz w:val="20"/>
          <w:szCs w:val="20"/>
        </w:rPr>
        <w:t xml:space="preserve">die Nachfrage nach einem </w:t>
      </w:r>
      <w:hyperlink r:id="rId12" w:history="1">
        <w:r w:rsidRPr="009C6BCD">
          <w:rPr>
            <w:rStyle w:val="Hyperlink"/>
            <w:rFonts w:ascii="Open Sans" w:hAnsi="Open Sans" w:cs="Open Sans"/>
            <w:b/>
            <w:bCs/>
            <w:color w:val="010041"/>
            <w:sz w:val="20"/>
            <w:szCs w:val="20"/>
          </w:rPr>
          <w:t xml:space="preserve">nutzerzentrierten Risikomanagement in hybriden </w:t>
        </w:r>
        <w:r w:rsidRPr="009C6BCD">
          <w:rPr>
            <w:rStyle w:val="Hyperlink"/>
            <w:rFonts w:ascii="Open Sans" w:hAnsi="Open Sans" w:cs="Open Sans"/>
            <w:b/>
            <w:bCs/>
            <w:color w:val="010041"/>
            <w:sz w:val="20"/>
            <w:szCs w:val="20"/>
          </w:rPr>
          <w:lastRenderedPageBreak/>
          <w:t>Arbeitsumgebungen</w:t>
        </w:r>
      </w:hyperlink>
      <w:r>
        <w:rPr>
          <w:rFonts w:ascii="Open Sans" w:hAnsi="Open Sans" w:cs="Open Sans"/>
          <w:sz w:val="20"/>
          <w:szCs w:val="20"/>
        </w:rPr>
        <w:t xml:space="preserve">. </w:t>
      </w:r>
      <w:r w:rsidR="00166538">
        <w:rPr>
          <w:rFonts w:ascii="Open Sans" w:hAnsi="Open Sans" w:cs="Open Sans"/>
          <w:sz w:val="20"/>
          <w:szCs w:val="20"/>
        </w:rPr>
        <w:t>Aware</w:t>
      </w:r>
      <w:r w:rsidR="00DA2413" w:rsidRPr="00DA2413">
        <w:rPr>
          <w:rFonts w:ascii="Open Sans" w:hAnsi="Open Sans" w:cs="Open Sans"/>
          <w:sz w:val="20"/>
          <w:szCs w:val="20"/>
        </w:rPr>
        <w:t xml:space="preserve"> wurde 2017 gegründet und ist eine KI-</w:t>
      </w:r>
      <w:r w:rsidR="00484A8A">
        <w:rPr>
          <w:rFonts w:ascii="Open Sans" w:hAnsi="Open Sans" w:cs="Open Sans"/>
          <w:sz w:val="20"/>
          <w:szCs w:val="20"/>
        </w:rPr>
        <w:t xml:space="preserve">gestützte </w:t>
      </w:r>
      <w:proofErr w:type="spellStart"/>
      <w:r w:rsidR="00484A8A">
        <w:rPr>
          <w:rFonts w:ascii="Open Sans" w:hAnsi="Open Sans" w:cs="Open Sans"/>
          <w:sz w:val="20"/>
          <w:szCs w:val="20"/>
        </w:rPr>
        <w:t>Collaboration</w:t>
      </w:r>
      <w:proofErr w:type="spellEnd"/>
      <w:r w:rsidR="00484A8A">
        <w:rPr>
          <w:rFonts w:ascii="Open Sans" w:hAnsi="Open Sans" w:cs="Open Sans"/>
          <w:sz w:val="20"/>
          <w:szCs w:val="20"/>
        </w:rPr>
        <w:t xml:space="preserve"> Security-Plattform</w:t>
      </w:r>
      <w:r w:rsidR="00DA2413" w:rsidRPr="00DA2413">
        <w:rPr>
          <w:rFonts w:ascii="Open Sans" w:hAnsi="Open Sans" w:cs="Open Sans"/>
          <w:sz w:val="20"/>
          <w:szCs w:val="20"/>
        </w:rPr>
        <w:t xml:space="preserve"> die </w:t>
      </w:r>
      <w:r w:rsidR="000312F1">
        <w:rPr>
          <w:rFonts w:ascii="Open Sans" w:hAnsi="Open Sans" w:cs="Open Sans"/>
          <w:sz w:val="20"/>
          <w:szCs w:val="20"/>
        </w:rPr>
        <w:t>Nutzerv</w:t>
      </w:r>
      <w:r w:rsidR="00DA2413" w:rsidRPr="00DA2413">
        <w:rPr>
          <w:rFonts w:ascii="Open Sans" w:hAnsi="Open Sans" w:cs="Open Sans"/>
          <w:sz w:val="20"/>
          <w:szCs w:val="20"/>
        </w:rPr>
        <w:t xml:space="preserve">erhalten analysiert und moderne </w:t>
      </w:r>
      <w:proofErr w:type="spellStart"/>
      <w:r w:rsidR="00DA2413" w:rsidRPr="00DA2413">
        <w:rPr>
          <w:rFonts w:ascii="Open Sans" w:hAnsi="Open Sans" w:cs="Open Sans"/>
          <w:sz w:val="20"/>
          <w:szCs w:val="20"/>
        </w:rPr>
        <w:t>Governance</w:t>
      </w:r>
      <w:proofErr w:type="spellEnd"/>
      <w:r w:rsidR="00DA2413" w:rsidRPr="00DA2413">
        <w:rPr>
          <w:rFonts w:ascii="Open Sans" w:hAnsi="Open Sans" w:cs="Open Sans"/>
          <w:sz w:val="20"/>
          <w:szCs w:val="20"/>
        </w:rPr>
        <w:t xml:space="preserve">-, Risiko- und Compliance-Kontrollen bietet. </w:t>
      </w:r>
      <w:r w:rsidR="000604FA">
        <w:rPr>
          <w:rFonts w:ascii="Open Sans" w:hAnsi="Open Sans" w:cs="Open Sans"/>
          <w:sz w:val="20"/>
          <w:szCs w:val="20"/>
        </w:rPr>
        <w:t>A</w:t>
      </w:r>
      <w:r w:rsidR="00166538">
        <w:rPr>
          <w:rFonts w:ascii="Open Sans" w:hAnsi="Open Sans" w:cs="Open Sans"/>
          <w:sz w:val="20"/>
          <w:szCs w:val="20"/>
        </w:rPr>
        <w:t>ware</w:t>
      </w:r>
      <w:r w:rsidR="00DA2413" w:rsidRPr="00DA2413">
        <w:rPr>
          <w:rFonts w:ascii="Open Sans" w:hAnsi="Open Sans" w:cs="Open Sans"/>
          <w:sz w:val="20"/>
          <w:szCs w:val="20"/>
        </w:rPr>
        <w:t xml:space="preserve"> lässt sich in führende Kollaborationsplattformen wie Slack, Teams, Zoom, Google</w:t>
      </w:r>
      <w:r w:rsidR="00484A8A">
        <w:rPr>
          <w:rFonts w:ascii="Open Sans" w:hAnsi="Open Sans" w:cs="Open Sans"/>
          <w:sz w:val="20"/>
          <w:szCs w:val="20"/>
        </w:rPr>
        <w:t xml:space="preserve"> Drive</w:t>
      </w:r>
      <w:r w:rsidR="00DA2413" w:rsidRPr="00DA2413">
        <w:rPr>
          <w:rFonts w:ascii="Open Sans" w:hAnsi="Open Sans" w:cs="Open Sans"/>
          <w:sz w:val="20"/>
          <w:szCs w:val="20"/>
        </w:rPr>
        <w:t xml:space="preserve">, </w:t>
      </w:r>
      <w:proofErr w:type="spellStart"/>
      <w:r w:rsidR="00DA2413" w:rsidRPr="00DA2413">
        <w:rPr>
          <w:rFonts w:ascii="Open Sans" w:hAnsi="Open Sans" w:cs="Open Sans"/>
          <w:sz w:val="20"/>
          <w:szCs w:val="20"/>
        </w:rPr>
        <w:t>Meta</w:t>
      </w:r>
      <w:proofErr w:type="spellEnd"/>
      <w:r w:rsidR="00DA2413" w:rsidRPr="00DA2413">
        <w:rPr>
          <w:rFonts w:ascii="Open Sans" w:hAnsi="Open Sans" w:cs="Open Sans"/>
          <w:sz w:val="20"/>
          <w:szCs w:val="20"/>
        </w:rPr>
        <w:t xml:space="preserve"> </w:t>
      </w:r>
      <w:proofErr w:type="spellStart"/>
      <w:r w:rsidR="00DA2413" w:rsidRPr="00DA2413">
        <w:rPr>
          <w:rFonts w:ascii="Open Sans" w:hAnsi="Open Sans" w:cs="Open Sans"/>
          <w:sz w:val="20"/>
          <w:szCs w:val="20"/>
        </w:rPr>
        <w:t>Workplace</w:t>
      </w:r>
      <w:proofErr w:type="spellEnd"/>
      <w:r w:rsidR="00F66E9B">
        <w:rPr>
          <w:rFonts w:ascii="Open Sans" w:hAnsi="Open Sans" w:cs="Open Sans"/>
          <w:sz w:val="20"/>
          <w:szCs w:val="20"/>
        </w:rPr>
        <w:t xml:space="preserve">, Reddit, </w:t>
      </w:r>
      <w:proofErr w:type="spellStart"/>
      <w:r w:rsidR="00F66E9B">
        <w:rPr>
          <w:rFonts w:ascii="Open Sans" w:hAnsi="Open Sans" w:cs="Open Sans"/>
          <w:sz w:val="20"/>
          <w:szCs w:val="20"/>
        </w:rPr>
        <w:t>Qualtrics</w:t>
      </w:r>
      <w:proofErr w:type="spellEnd"/>
      <w:r w:rsidR="00DA2413" w:rsidRPr="00DA2413">
        <w:rPr>
          <w:rFonts w:ascii="Open Sans" w:hAnsi="Open Sans" w:cs="Open Sans"/>
          <w:sz w:val="20"/>
          <w:szCs w:val="20"/>
        </w:rPr>
        <w:t xml:space="preserve"> und andere integrieren, um die Kommunikation von Mitarbeitern zu analysieren, zu schützen und zu speichern</w:t>
      </w:r>
      <w:r w:rsidR="00DA2413">
        <w:rPr>
          <w:rFonts w:ascii="Open Sans" w:hAnsi="Open Sans" w:cs="Open Sans"/>
          <w:sz w:val="20"/>
          <w:szCs w:val="20"/>
        </w:rPr>
        <w:t>. So erweitert</w:t>
      </w:r>
      <w:r w:rsidR="00F66E9B">
        <w:rPr>
          <w:rFonts w:ascii="Open Sans" w:hAnsi="Open Sans" w:cs="Open Sans"/>
          <w:sz w:val="20"/>
          <w:szCs w:val="20"/>
        </w:rPr>
        <w:t xml:space="preserve"> die Lösung die Fähigkeiten von </w:t>
      </w:r>
      <w:proofErr w:type="spellStart"/>
      <w:r w:rsidR="00F66E9B">
        <w:rPr>
          <w:rFonts w:ascii="Open Sans" w:hAnsi="Open Sans" w:cs="Open Sans"/>
          <w:sz w:val="20"/>
          <w:szCs w:val="20"/>
        </w:rPr>
        <w:t>Mimecasts</w:t>
      </w:r>
      <w:proofErr w:type="spellEnd"/>
      <w:r w:rsidR="00F66E9B">
        <w:rPr>
          <w:rFonts w:ascii="Open Sans" w:hAnsi="Open Sans" w:cs="Open Sans"/>
          <w:sz w:val="20"/>
          <w:szCs w:val="20"/>
        </w:rPr>
        <w:t xml:space="preserve"> HRM-Plattform optimal. </w:t>
      </w:r>
      <w:r w:rsidR="00166538">
        <w:rPr>
          <w:rFonts w:ascii="Open Sans" w:hAnsi="Open Sans" w:cs="Open Sans"/>
          <w:sz w:val="20"/>
          <w:szCs w:val="20"/>
        </w:rPr>
        <w:t>Aware</w:t>
      </w:r>
      <w:r w:rsidR="00F66E9B">
        <w:rPr>
          <w:rFonts w:ascii="Open Sans" w:hAnsi="Open Sans" w:cs="Open Sans"/>
          <w:sz w:val="20"/>
          <w:szCs w:val="20"/>
        </w:rPr>
        <w:t xml:space="preserve"> </w:t>
      </w:r>
      <w:r w:rsidR="00F66E9B" w:rsidRPr="00F66E9B">
        <w:rPr>
          <w:rFonts w:ascii="Aptos" w:eastAsia="Aptos" w:hAnsi="Aptos" w:cs="Aptos"/>
          <w:color w:val="000000" w:themeColor="text1"/>
        </w:rPr>
        <w:t xml:space="preserve">ist SOC2-, ISO- und </w:t>
      </w:r>
      <w:r w:rsidR="00F66E9B">
        <w:rPr>
          <w:rFonts w:ascii="Aptos" w:eastAsia="Aptos" w:hAnsi="Aptos" w:cs="Aptos"/>
          <w:color w:val="000000" w:themeColor="text1"/>
        </w:rPr>
        <w:t>DSGVO</w:t>
      </w:r>
      <w:r w:rsidR="00F66E9B" w:rsidRPr="00F66E9B">
        <w:rPr>
          <w:rFonts w:ascii="Aptos" w:eastAsia="Aptos" w:hAnsi="Aptos" w:cs="Aptos"/>
          <w:color w:val="000000" w:themeColor="text1"/>
        </w:rPr>
        <w:t>-</w:t>
      </w:r>
      <w:r w:rsidR="00F66E9B">
        <w:rPr>
          <w:rFonts w:ascii="Aptos" w:eastAsia="Aptos" w:hAnsi="Aptos" w:cs="Aptos"/>
          <w:color w:val="000000" w:themeColor="text1"/>
        </w:rPr>
        <w:t xml:space="preserve"> und CCPA-konform</w:t>
      </w:r>
      <w:r w:rsidR="00F66E9B" w:rsidRPr="00F66E9B">
        <w:rPr>
          <w:rFonts w:ascii="Aptos" w:eastAsia="Aptos" w:hAnsi="Aptos" w:cs="Aptos"/>
          <w:color w:val="000000" w:themeColor="text1"/>
        </w:rPr>
        <w:t>.</w:t>
      </w:r>
    </w:p>
    <w:p w14:paraId="489581B7" w14:textId="6E6A9F60" w:rsidR="001A7DF0" w:rsidRPr="001E2F95" w:rsidRDefault="00B4049F" w:rsidP="001E2F95">
      <w:pPr>
        <w:rPr>
          <w:rStyle w:val="normaltextrun"/>
          <w:rFonts w:ascii="Open Sans" w:hAnsi="Open Sans" w:cs="Open Sans"/>
          <w:sz w:val="20"/>
          <w:szCs w:val="20"/>
        </w:rPr>
      </w:pPr>
      <w:r>
        <w:rPr>
          <w:rFonts w:ascii="Open Sans" w:hAnsi="Open Sans" w:cs="Open Sans"/>
          <w:sz w:val="20"/>
          <w:szCs w:val="20"/>
        </w:rPr>
        <w:t>„</w:t>
      </w:r>
      <w:r w:rsidR="00415430">
        <w:rPr>
          <w:rFonts w:ascii="Open Sans" w:hAnsi="Open Sans" w:cs="Open Sans"/>
          <w:sz w:val="20"/>
          <w:szCs w:val="20"/>
        </w:rPr>
        <w:t>H</w:t>
      </w:r>
      <w:r>
        <w:rPr>
          <w:rFonts w:ascii="Open Sans" w:hAnsi="Open Sans" w:cs="Open Sans"/>
          <w:sz w:val="20"/>
          <w:szCs w:val="20"/>
        </w:rPr>
        <w:t xml:space="preserve">ybride Arbeitsumgebungen und </w:t>
      </w:r>
      <w:proofErr w:type="spellStart"/>
      <w:r>
        <w:rPr>
          <w:rFonts w:ascii="Open Sans" w:hAnsi="Open Sans" w:cs="Open Sans"/>
          <w:sz w:val="20"/>
          <w:szCs w:val="20"/>
        </w:rPr>
        <w:t>Collaboration</w:t>
      </w:r>
      <w:proofErr w:type="spellEnd"/>
      <w:r>
        <w:rPr>
          <w:rFonts w:ascii="Open Sans" w:hAnsi="Open Sans" w:cs="Open Sans"/>
          <w:sz w:val="20"/>
          <w:szCs w:val="20"/>
        </w:rPr>
        <w:t xml:space="preserve"> Tools </w:t>
      </w:r>
      <w:r w:rsidR="00F11B50">
        <w:rPr>
          <w:rFonts w:ascii="Open Sans" w:hAnsi="Open Sans" w:cs="Open Sans"/>
          <w:sz w:val="20"/>
          <w:szCs w:val="20"/>
        </w:rPr>
        <w:t>stellen</w:t>
      </w:r>
      <w:r w:rsidR="00415430">
        <w:rPr>
          <w:rFonts w:ascii="Open Sans" w:hAnsi="Open Sans" w:cs="Open Sans"/>
          <w:sz w:val="20"/>
          <w:szCs w:val="20"/>
        </w:rPr>
        <w:t xml:space="preserve"> Unternehmen </w:t>
      </w:r>
      <w:r w:rsidR="00F11B50">
        <w:rPr>
          <w:rFonts w:ascii="Open Sans" w:hAnsi="Open Sans" w:cs="Open Sans"/>
          <w:sz w:val="20"/>
          <w:szCs w:val="20"/>
        </w:rPr>
        <w:t>vor Herausforderungen, was ihre Sicherheit betrifft</w:t>
      </w:r>
      <w:r>
        <w:rPr>
          <w:rFonts w:ascii="Open Sans" w:hAnsi="Open Sans" w:cs="Open Sans"/>
          <w:sz w:val="20"/>
          <w:szCs w:val="20"/>
        </w:rPr>
        <w:t xml:space="preserve">. </w:t>
      </w:r>
      <w:r w:rsidR="000604FA">
        <w:rPr>
          <w:rFonts w:ascii="Open Sans" w:hAnsi="Open Sans" w:cs="Open Sans"/>
          <w:sz w:val="20"/>
          <w:szCs w:val="20"/>
        </w:rPr>
        <w:t>AWARE</w:t>
      </w:r>
      <w:r>
        <w:rPr>
          <w:rFonts w:ascii="Open Sans" w:hAnsi="Open Sans" w:cs="Open Sans"/>
          <w:sz w:val="20"/>
          <w:szCs w:val="20"/>
        </w:rPr>
        <w:t xml:space="preserve"> nutzt</w:t>
      </w:r>
      <w:r w:rsidRPr="00A71176">
        <w:rPr>
          <w:rFonts w:ascii="Open Sans" w:hAnsi="Open Sans" w:cs="Open Sans"/>
          <w:sz w:val="20"/>
          <w:szCs w:val="20"/>
        </w:rPr>
        <w:t xml:space="preserve"> KI, um Kontext und</w:t>
      </w:r>
      <w:r w:rsidR="00415430">
        <w:rPr>
          <w:rFonts w:ascii="Open Sans" w:hAnsi="Open Sans" w:cs="Open Sans"/>
          <w:sz w:val="20"/>
          <w:szCs w:val="20"/>
        </w:rPr>
        <w:t xml:space="preserve"> </w:t>
      </w:r>
      <w:r w:rsidRPr="00A71176">
        <w:rPr>
          <w:rFonts w:ascii="Open Sans" w:hAnsi="Open Sans" w:cs="Open Sans"/>
          <w:sz w:val="20"/>
          <w:szCs w:val="20"/>
        </w:rPr>
        <w:t xml:space="preserve">Verhalten in Konversationen </w:t>
      </w:r>
      <w:r>
        <w:rPr>
          <w:rFonts w:ascii="Open Sans" w:hAnsi="Open Sans" w:cs="Open Sans"/>
          <w:sz w:val="20"/>
          <w:szCs w:val="20"/>
        </w:rPr>
        <w:t>zu analysieren</w:t>
      </w:r>
      <w:r w:rsidRPr="00A71176">
        <w:rPr>
          <w:rFonts w:ascii="Open Sans" w:hAnsi="Open Sans" w:cs="Open Sans"/>
          <w:sz w:val="20"/>
          <w:szCs w:val="20"/>
        </w:rPr>
        <w:t xml:space="preserve"> und Insider-Bedrohungen in Echtzeit zu erkennen</w:t>
      </w:r>
      <w:r>
        <w:rPr>
          <w:rFonts w:ascii="Open Sans" w:hAnsi="Open Sans" w:cs="Open Sans"/>
          <w:sz w:val="20"/>
          <w:szCs w:val="20"/>
        </w:rPr>
        <w:t>“</w:t>
      </w:r>
      <w:r w:rsidRPr="00A71176">
        <w:rPr>
          <w:rFonts w:ascii="Open Sans" w:hAnsi="Open Sans" w:cs="Open Sans"/>
          <w:sz w:val="20"/>
          <w:szCs w:val="20"/>
        </w:rPr>
        <w:t xml:space="preserve">, sagt Jeff Schumann, Chief Executive Officer und Mitbegründer von </w:t>
      </w:r>
      <w:r w:rsidR="000604FA">
        <w:rPr>
          <w:rFonts w:ascii="Open Sans" w:hAnsi="Open Sans" w:cs="Open Sans"/>
          <w:sz w:val="20"/>
          <w:szCs w:val="20"/>
        </w:rPr>
        <w:t>AWARE</w:t>
      </w:r>
      <w:r w:rsidRPr="00A71176">
        <w:rPr>
          <w:rFonts w:ascii="Open Sans" w:hAnsi="Open Sans" w:cs="Open Sans"/>
          <w:sz w:val="20"/>
          <w:szCs w:val="20"/>
        </w:rPr>
        <w:t xml:space="preserve">. </w:t>
      </w:r>
      <w:r>
        <w:rPr>
          <w:rFonts w:ascii="Open Sans" w:hAnsi="Open Sans" w:cs="Open Sans"/>
          <w:sz w:val="20"/>
          <w:szCs w:val="20"/>
        </w:rPr>
        <w:t>„</w:t>
      </w:r>
      <w:r w:rsidRPr="00B4049F">
        <w:rPr>
          <w:rFonts w:ascii="Open Sans" w:hAnsi="Open Sans" w:cs="Open Sans"/>
          <w:sz w:val="20"/>
          <w:szCs w:val="20"/>
        </w:rPr>
        <w:t xml:space="preserve">KI </w:t>
      </w:r>
      <w:r>
        <w:rPr>
          <w:rFonts w:ascii="Open Sans" w:hAnsi="Open Sans" w:cs="Open Sans"/>
          <w:sz w:val="20"/>
          <w:szCs w:val="20"/>
        </w:rPr>
        <w:t>kann nicht alle</w:t>
      </w:r>
      <w:r w:rsidRPr="00B4049F">
        <w:rPr>
          <w:rFonts w:ascii="Open Sans" w:hAnsi="Open Sans" w:cs="Open Sans"/>
          <w:sz w:val="20"/>
          <w:szCs w:val="20"/>
        </w:rPr>
        <w:t xml:space="preserve"> </w:t>
      </w:r>
      <w:r>
        <w:rPr>
          <w:rFonts w:ascii="Open Sans" w:hAnsi="Open Sans" w:cs="Open Sans"/>
          <w:sz w:val="20"/>
          <w:szCs w:val="20"/>
        </w:rPr>
        <w:t xml:space="preserve">Cyberrisiken adressieren, aber sie hilft uns, ihre </w:t>
      </w:r>
      <w:r w:rsidRPr="00B4049F">
        <w:rPr>
          <w:rFonts w:ascii="Open Sans" w:hAnsi="Open Sans" w:cs="Open Sans"/>
          <w:sz w:val="20"/>
          <w:szCs w:val="20"/>
        </w:rPr>
        <w:t xml:space="preserve">menschliche Komponente </w:t>
      </w:r>
      <w:r w:rsidR="00AB593C">
        <w:rPr>
          <w:rFonts w:ascii="Open Sans" w:hAnsi="Open Sans" w:cs="Open Sans"/>
          <w:sz w:val="20"/>
          <w:szCs w:val="20"/>
        </w:rPr>
        <w:t xml:space="preserve">besser </w:t>
      </w:r>
      <w:r w:rsidRPr="00B4049F">
        <w:rPr>
          <w:rFonts w:ascii="Open Sans" w:hAnsi="Open Sans" w:cs="Open Sans"/>
          <w:sz w:val="20"/>
          <w:szCs w:val="20"/>
        </w:rPr>
        <w:t xml:space="preserve">zu verstehen. </w:t>
      </w:r>
      <w:r>
        <w:rPr>
          <w:rFonts w:ascii="Open Sans" w:hAnsi="Open Sans" w:cs="Open Sans"/>
          <w:sz w:val="20"/>
          <w:szCs w:val="20"/>
        </w:rPr>
        <w:t xml:space="preserve">Wir freuen uns, gemeinsam mit </w:t>
      </w:r>
      <w:proofErr w:type="spellStart"/>
      <w:r>
        <w:rPr>
          <w:rFonts w:ascii="Open Sans" w:hAnsi="Open Sans" w:cs="Open Sans"/>
          <w:sz w:val="20"/>
          <w:szCs w:val="20"/>
        </w:rPr>
        <w:t>Mimecast</w:t>
      </w:r>
      <w:proofErr w:type="spellEnd"/>
      <w:r>
        <w:rPr>
          <w:rFonts w:ascii="Open Sans" w:hAnsi="Open Sans" w:cs="Open Sans"/>
          <w:sz w:val="20"/>
          <w:szCs w:val="20"/>
        </w:rPr>
        <w:t xml:space="preserve"> den Schutz für </w:t>
      </w:r>
      <w:r w:rsidRPr="00B4049F">
        <w:rPr>
          <w:rFonts w:ascii="Open Sans" w:hAnsi="Open Sans" w:cs="Open Sans"/>
          <w:sz w:val="20"/>
          <w:szCs w:val="20"/>
        </w:rPr>
        <w:t>kollaborative Arbeits</w:t>
      </w:r>
      <w:r>
        <w:rPr>
          <w:rFonts w:ascii="Open Sans" w:hAnsi="Open Sans" w:cs="Open Sans"/>
          <w:sz w:val="20"/>
          <w:szCs w:val="20"/>
        </w:rPr>
        <w:t>umgebungen</w:t>
      </w:r>
      <w:r w:rsidRPr="00B4049F">
        <w:rPr>
          <w:rFonts w:ascii="Open Sans" w:hAnsi="Open Sans" w:cs="Open Sans"/>
          <w:sz w:val="20"/>
          <w:szCs w:val="20"/>
        </w:rPr>
        <w:t xml:space="preserve"> zu </w:t>
      </w:r>
      <w:r>
        <w:rPr>
          <w:rFonts w:ascii="Open Sans" w:hAnsi="Open Sans" w:cs="Open Sans"/>
          <w:sz w:val="20"/>
          <w:szCs w:val="20"/>
        </w:rPr>
        <w:t>verbessern</w:t>
      </w:r>
      <w:r w:rsidRPr="00B4049F">
        <w:rPr>
          <w:rFonts w:ascii="Open Sans" w:hAnsi="Open Sans" w:cs="Open Sans"/>
          <w:sz w:val="20"/>
          <w:szCs w:val="20"/>
        </w:rPr>
        <w:t>.</w:t>
      </w:r>
      <w:r w:rsidR="00415430">
        <w:rPr>
          <w:rFonts w:ascii="Open Sans" w:hAnsi="Open Sans" w:cs="Open Sans"/>
          <w:sz w:val="20"/>
          <w:szCs w:val="20"/>
        </w:rPr>
        <w:t>“</w:t>
      </w:r>
    </w:p>
    <w:p w14:paraId="57215C5B" w14:textId="42128706" w:rsidR="005A40F7" w:rsidRPr="00F11B50" w:rsidRDefault="0003045F" w:rsidP="00CE3311">
      <w:pPr>
        <w:spacing w:before="100" w:beforeAutospacing="1" w:after="100" w:afterAutospacing="1"/>
        <w:rPr>
          <w:rStyle w:val="normaltextrun"/>
          <w:rFonts w:ascii="Open Sans" w:eastAsia="Times New Roman" w:hAnsi="Open Sans" w:cs="Open Sans"/>
          <w:kern w:val="0"/>
          <w:sz w:val="20"/>
          <w:szCs w:val="20"/>
          <w:lang w:eastAsia="de-DE"/>
          <w14:ligatures w14:val="none"/>
        </w:rPr>
      </w:pPr>
      <w:r w:rsidRPr="00F11B50">
        <w:rPr>
          <w:rStyle w:val="normaltextrun"/>
          <w:rFonts w:ascii="Open Sans" w:hAnsi="Open Sans" w:cs="Open Sans"/>
          <w:b/>
          <w:bCs/>
          <w:color w:val="010041"/>
          <w:sz w:val="20"/>
          <w:szCs w:val="20"/>
        </w:rPr>
        <w:t xml:space="preserve">Warum Human Risk </w:t>
      </w:r>
      <w:r w:rsidRPr="00B350AE">
        <w:rPr>
          <w:rStyle w:val="normaltextrun"/>
          <w:rFonts w:ascii="Open Sans" w:hAnsi="Open Sans" w:cs="Open Sans"/>
          <w:b/>
          <w:bCs/>
          <w:color w:val="010041"/>
          <w:sz w:val="20"/>
          <w:szCs w:val="20"/>
        </w:rPr>
        <w:t>Management</w:t>
      </w:r>
      <w:r w:rsidRPr="00F11B50">
        <w:rPr>
          <w:rStyle w:val="normaltextrun"/>
          <w:rFonts w:ascii="Open Sans" w:hAnsi="Open Sans" w:cs="Open Sans"/>
          <w:b/>
          <w:bCs/>
          <w:color w:val="010041"/>
          <w:sz w:val="20"/>
          <w:szCs w:val="20"/>
        </w:rPr>
        <w:t>?</w:t>
      </w:r>
    </w:p>
    <w:p w14:paraId="67042451" w14:textId="129E1131" w:rsidR="001E2F95" w:rsidRPr="002661A6" w:rsidRDefault="000312F1" w:rsidP="0003045F">
      <w:pPr>
        <w:spacing w:before="100" w:beforeAutospacing="1" w:after="100" w:afterAutospacing="1"/>
        <w:rPr>
          <w:rFonts w:ascii="Open Sans" w:eastAsia="Calibri" w:hAnsi="Open Sans" w:cs="Open Sans"/>
          <w:color w:val="1D1C1D"/>
          <w:sz w:val="20"/>
          <w:szCs w:val="20"/>
        </w:rPr>
      </w:pPr>
      <w:r w:rsidRPr="000312F1">
        <w:rPr>
          <w:rFonts w:ascii="Open Sans" w:eastAsia="Calibri" w:hAnsi="Open Sans" w:cs="Open Sans"/>
          <w:color w:val="1D1C1D"/>
          <w:sz w:val="20"/>
          <w:szCs w:val="20"/>
        </w:rPr>
        <w:t xml:space="preserve">Mit der Einführung seiner HRM-Plattform hilft </w:t>
      </w:r>
      <w:proofErr w:type="spellStart"/>
      <w:r w:rsidR="005A40F7" w:rsidRPr="002661A6">
        <w:rPr>
          <w:rFonts w:ascii="Open Sans" w:eastAsia="Calibri" w:hAnsi="Open Sans" w:cs="Open Sans"/>
          <w:color w:val="1D1C1D"/>
          <w:sz w:val="20"/>
          <w:szCs w:val="20"/>
        </w:rPr>
        <w:t>Mimecast</w:t>
      </w:r>
      <w:proofErr w:type="spellEnd"/>
      <w:r w:rsidR="005A40F7" w:rsidRPr="002661A6">
        <w:rPr>
          <w:rFonts w:ascii="Open Sans" w:eastAsia="Calibri" w:hAnsi="Open Sans" w:cs="Open Sans"/>
          <w:color w:val="1D1C1D"/>
          <w:sz w:val="20"/>
          <w:szCs w:val="20"/>
        </w:rPr>
        <w:t xml:space="preserve"> Unternehmen beim Umgang mit immer raffinierteren Angriffsmethoden und zunehmend strengeren IT-Sicherheitsauflagen des Gesetzgebers</w:t>
      </w:r>
      <w:r w:rsidR="007D124B" w:rsidRPr="002661A6">
        <w:rPr>
          <w:rFonts w:ascii="Open Sans" w:eastAsia="Calibri" w:hAnsi="Open Sans" w:cs="Open Sans"/>
          <w:color w:val="1D1C1D"/>
          <w:sz w:val="20"/>
          <w:szCs w:val="20"/>
        </w:rPr>
        <w:t>.</w:t>
      </w:r>
      <w:r w:rsidR="005A40F7" w:rsidRPr="002661A6">
        <w:rPr>
          <w:rFonts w:ascii="Open Sans" w:eastAsia="Calibri" w:hAnsi="Open Sans" w:cs="Open Sans"/>
          <w:color w:val="1D1C1D"/>
          <w:sz w:val="20"/>
          <w:szCs w:val="20"/>
        </w:rPr>
        <w:t xml:space="preserve"> </w:t>
      </w:r>
    </w:p>
    <w:p w14:paraId="74150F98" w14:textId="3EC5A302" w:rsidR="001E2F95" w:rsidRPr="0003045F" w:rsidRDefault="0003045F" w:rsidP="0003045F">
      <w:pPr>
        <w:rPr>
          <w:rFonts w:ascii="Open Sans" w:hAnsi="Open Sans" w:cs="Open Sans"/>
          <w:sz w:val="20"/>
          <w:szCs w:val="20"/>
        </w:rPr>
      </w:pPr>
      <w:bookmarkStart w:id="0" w:name="_Hlk173849549"/>
      <w:r>
        <w:rPr>
          <w:rFonts w:ascii="Open Sans" w:hAnsi="Open Sans" w:cs="Open Sans"/>
          <w:sz w:val="20"/>
          <w:szCs w:val="20"/>
        </w:rPr>
        <w:t>„</w:t>
      </w:r>
      <w:r w:rsidR="001E2F95" w:rsidRPr="00A71176">
        <w:rPr>
          <w:rFonts w:ascii="Open Sans" w:hAnsi="Open Sans" w:cs="Open Sans"/>
          <w:sz w:val="20"/>
          <w:szCs w:val="20"/>
        </w:rPr>
        <w:t>D</w:t>
      </w:r>
      <w:r w:rsidR="002661A6">
        <w:rPr>
          <w:rFonts w:ascii="Open Sans" w:hAnsi="Open Sans" w:cs="Open Sans"/>
          <w:sz w:val="20"/>
          <w:szCs w:val="20"/>
        </w:rPr>
        <w:t>er</w:t>
      </w:r>
      <w:r w:rsidR="001E2F95" w:rsidRPr="00A71176">
        <w:rPr>
          <w:rFonts w:ascii="Open Sans" w:hAnsi="Open Sans" w:cs="Open Sans"/>
          <w:sz w:val="20"/>
          <w:szCs w:val="20"/>
        </w:rPr>
        <w:t xml:space="preserve"> Rolle </w:t>
      </w:r>
      <w:r>
        <w:rPr>
          <w:rFonts w:ascii="Open Sans" w:hAnsi="Open Sans" w:cs="Open Sans"/>
          <w:sz w:val="20"/>
          <w:szCs w:val="20"/>
        </w:rPr>
        <w:t>von</w:t>
      </w:r>
      <w:r w:rsidR="001E2F95" w:rsidRPr="00A71176">
        <w:rPr>
          <w:rFonts w:ascii="Open Sans" w:hAnsi="Open Sans" w:cs="Open Sans"/>
          <w:sz w:val="20"/>
          <w:szCs w:val="20"/>
        </w:rPr>
        <w:t xml:space="preserve"> Menschen in der Cybersicherheit, einschließlich der Risiken, die sie </w:t>
      </w:r>
      <w:r>
        <w:rPr>
          <w:rFonts w:ascii="Open Sans" w:hAnsi="Open Sans" w:cs="Open Sans"/>
          <w:sz w:val="20"/>
          <w:szCs w:val="20"/>
        </w:rPr>
        <w:t xml:space="preserve">selbst </w:t>
      </w:r>
      <w:r w:rsidR="001E2F95" w:rsidRPr="00A71176">
        <w:rPr>
          <w:rFonts w:ascii="Open Sans" w:hAnsi="Open Sans" w:cs="Open Sans"/>
          <w:sz w:val="20"/>
          <w:szCs w:val="20"/>
        </w:rPr>
        <w:t xml:space="preserve">darstellen und </w:t>
      </w:r>
      <w:r>
        <w:rPr>
          <w:rFonts w:ascii="Open Sans" w:hAnsi="Open Sans" w:cs="Open Sans"/>
          <w:sz w:val="20"/>
          <w:szCs w:val="20"/>
        </w:rPr>
        <w:t xml:space="preserve">derjenigen, </w:t>
      </w:r>
      <w:r w:rsidR="001E2F95" w:rsidRPr="00A71176">
        <w:rPr>
          <w:rFonts w:ascii="Open Sans" w:hAnsi="Open Sans" w:cs="Open Sans"/>
          <w:sz w:val="20"/>
          <w:szCs w:val="20"/>
        </w:rPr>
        <w:t>denen sie ausgesetzt sind</w:t>
      </w:r>
      <w:r>
        <w:rPr>
          <w:rFonts w:ascii="Open Sans" w:hAnsi="Open Sans" w:cs="Open Sans"/>
          <w:sz w:val="20"/>
          <w:szCs w:val="20"/>
        </w:rPr>
        <w:t xml:space="preserve">, wird </w:t>
      </w:r>
      <w:r w:rsidR="001E2F95" w:rsidRPr="00A71176">
        <w:rPr>
          <w:rFonts w:ascii="Open Sans" w:hAnsi="Open Sans" w:cs="Open Sans"/>
          <w:sz w:val="20"/>
          <w:szCs w:val="20"/>
        </w:rPr>
        <w:t xml:space="preserve">zu wenig </w:t>
      </w:r>
      <w:r w:rsidR="002661A6">
        <w:rPr>
          <w:rFonts w:ascii="Open Sans" w:hAnsi="Open Sans" w:cs="Open Sans"/>
          <w:sz w:val="20"/>
          <w:szCs w:val="20"/>
        </w:rPr>
        <w:t>Rechnung getragen</w:t>
      </w:r>
      <w:r w:rsidR="001E2F95" w:rsidRPr="00A71176">
        <w:rPr>
          <w:rFonts w:ascii="Open Sans" w:hAnsi="Open Sans" w:cs="Open Sans"/>
          <w:sz w:val="20"/>
          <w:szCs w:val="20"/>
        </w:rPr>
        <w:t xml:space="preserve">. </w:t>
      </w:r>
      <w:r>
        <w:rPr>
          <w:rFonts w:ascii="Open Sans" w:hAnsi="Open Sans" w:cs="Open Sans"/>
          <w:sz w:val="20"/>
          <w:szCs w:val="20"/>
        </w:rPr>
        <w:t>Herkömmliche Ansätze zur</w:t>
      </w:r>
      <w:r w:rsidR="001E2F95" w:rsidRPr="00A71176">
        <w:rPr>
          <w:rFonts w:ascii="Open Sans" w:hAnsi="Open Sans" w:cs="Open Sans"/>
          <w:sz w:val="20"/>
          <w:szCs w:val="20"/>
        </w:rPr>
        <w:t xml:space="preserve"> Bewältigung </w:t>
      </w:r>
      <w:r>
        <w:rPr>
          <w:rFonts w:ascii="Open Sans" w:hAnsi="Open Sans" w:cs="Open Sans"/>
          <w:sz w:val="20"/>
          <w:szCs w:val="20"/>
        </w:rPr>
        <w:t>solcher</w:t>
      </w:r>
      <w:r w:rsidR="001E2F95" w:rsidRPr="00A71176">
        <w:rPr>
          <w:rFonts w:ascii="Open Sans" w:hAnsi="Open Sans" w:cs="Open Sans"/>
          <w:sz w:val="20"/>
          <w:szCs w:val="20"/>
        </w:rPr>
        <w:t xml:space="preserve"> Risiken </w:t>
      </w:r>
      <w:r>
        <w:rPr>
          <w:rFonts w:ascii="Open Sans" w:hAnsi="Open Sans" w:cs="Open Sans"/>
          <w:sz w:val="20"/>
          <w:szCs w:val="20"/>
        </w:rPr>
        <w:t>erwiesen sich oft als</w:t>
      </w:r>
      <w:r w:rsidR="001E2F95" w:rsidRPr="00A71176">
        <w:rPr>
          <w:rFonts w:ascii="Open Sans" w:hAnsi="Open Sans" w:cs="Open Sans"/>
          <w:sz w:val="20"/>
          <w:szCs w:val="20"/>
        </w:rPr>
        <w:t xml:space="preserve"> ineffektiv. </w:t>
      </w:r>
      <w:r w:rsidR="004D3404">
        <w:rPr>
          <w:rFonts w:ascii="Open Sans" w:hAnsi="Open Sans" w:cs="Open Sans"/>
          <w:sz w:val="20"/>
          <w:szCs w:val="20"/>
        </w:rPr>
        <w:t>Die HRM-Plattform</w:t>
      </w:r>
      <w:r w:rsidR="00696FE4">
        <w:rPr>
          <w:rFonts w:ascii="Open Sans" w:hAnsi="Open Sans" w:cs="Open Sans"/>
          <w:sz w:val="20"/>
          <w:szCs w:val="20"/>
        </w:rPr>
        <w:t xml:space="preserve"> entstand als Reaktion auf diese Herausforderung“, sagt </w:t>
      </w:r>
      <w:r w:rsidR="00696FE4" w:rsidRPr="00A71176">
        <w:rPr>
          <w:rFonts w:ascii="Open Sans" w:hAnsi="Open Sans" w:cs="Open Sans"/>
          <w:sz w:val="20"/>
          <w:szCs w:val="20"/>
        </w:rPr>
        <w:t xml:space="preserve">Marc van </w:t>
      </w:r>
      <w:proofErr w:type="spellStart"/>
      <w:r w:rsidR="00696FE4" w:rsidRPr="00A71176">
        <w:rPr>
          <w:rFonts w:ascii="Open Sans" w:hAnsi="Open Sans" w:cs="Open Sans"/>
          <w:sz w:val="20"/>
          <w:szCs w:val="20"/>
        </w:rPr>
        <w:t>Zadelhoff</w:t>
      </w:r>
      <w:proofErr w:type="spellEnd"/>
      <w:r w:rsidR="00696FE4" w:rsidRPr="00A71176">
        <w:rPr>
          <w:rFonts w:ascii="Open Sans" w:hAnsi="Open Sans" w:cs="Open Sans"/>
          <w:sz w:val="20"/>
          <w:szCs w:val="20"/>
        </w:rPr>
        <w:t xml:space="preserve">, Chief Executive Officer von </w:t>
      </w:r>
      <w:proofErr w:type="spellStart"/>
      <w:r w:rsidR="00696FE4" w:rsidRPr="00A71176">
        <w:rPr>
          <w:rFonts w:ascii="Open Sans" w:hAnsi="Open Sans" w:cs="Open Sans"/>
          <w:sz w:val="20"/>
          <w:szCs w:val="20"/>
        </w:rPr>
        <w:t>Mimecast</w:t>
      </w:r>
      <w:proofErr w:type="spellEnd"/>
      <w:r w:rsidR="00696FE4">
        <w:rPr>
          <w:rFonts w:ascii="Open Sans" w:hAnsi="Open Sans" w:cs="Open Sans"/>
          <w:sz w:val="20"/>
          <w:szCs w:val="20"/>
        </w:rPr>
        <w:t>. „</w:t>
      </w:r>
      <w:r w:rsidR="00696FE4" w:rsidRPr="00A71176">
        <w:rPr>
          <w:rFonts w:ascii="Open Sans" w:hAnsi="Open Sans" w:cs="Open Sans"/>
          <w:sz w:val="20"/>
          <w:szCs w:val="20"/>
        </w:rPr>
        <w:t xml:space="preserve">Im Gegensatz zu fragmentierten Einzellösungen bietet </w:t>
      </w:r>
      <w:r w:rsidR="004D3404">
        <w:rPr>
          <w:rFonts w:ascii="Open Sans" w:hAnsi="Open Sans" w:cs="Open Sans"/>
          <w:sz w:val="20"/>
          <w:szCs w:val="20"/>
        </w:rPr>
        <w:t>sie</w:t>
      </w:r>
      <w:r w:rsidR="00696FE4" w:rsidRPr="00A71176">
        <w:rPr>
          <w:rFonts w:ascii="Open Sans" w:hAnsi="Open Sans" w:cs="Open Sans"/>
          <w:sz w:val="20"/>
          <w:szCs w:val="20"/>
        </w:rPr>
        <w:t xml:space="preserve"> einen vernetzten Ansatz</w:t>
      </w:r>
      <w:r w:rsidR="002661A6">
        <w:rPr>
          <w:rFonts w:ascii="Open Sans" w:hAnsi="Open Sans" w:cs="Open Sans"/>
          <w:sz w:val="20"/>
          <w:szCs w:val="20"/>
        </w:rPr>
        <w:t xml:space="preserve">. So schafft sie </w:t>
      </w:r>
      <w:r w:rsidR="00696FE4" w:rsidRPr="00A71176">
        <w:rPr>
          <w:rFonts w:ascii="Open Sans" w:hAnsi="Open Sans" w:cs="Open Sans"/>
          <w:sz w:val="20"/>
          <w:szCs w:val="20"/>
        </w:rPr>
        <w:t>Transparenz und</w:t>
      </w:r>
      <w:r w:rsidR="002661A6">
        <w:rPr>
          <w:rFonts w:ascii="Open Sans" w:hAnsi="Open Sans" w:cs="Open Sans"/>
          <w:sz w:val="20"/>
          <w:szCs w:val="20"/>
        </w:rPr>
        <w:t xml:space="preserve"> </w:t>
      </w:r>
      <w:r w:rsidR="00DA2413">
        <w:rPr>
          <w:rFonts w:ascii="Open Sans" w:hAnsi="Open Sans" w:cs="Open Sans"/>
          <w:sz w:val="20"/>
          <w:szCs w:val="20"/>
        </w:rPr>
        <w:t xml:space="preserve">bietet </w:t>
      </w:r>
      <w:r w:rsidR="00DA2413" w:rsidRPr="00A71176">
        <w:rPr>
          <w:rFonts w:ascii="Open Sans" w:hAnsi="Open Sans" w:cs="Open Sans"/>
          <w:sz w:val="20"/>
          <w:szCs w:val="20"/>
        </w:rPr>
        <w:t>strategische</w:t>
      </w:r>
      <w:r w:rsidR="00696FE4" w:rsidRPr="00A71176">
        <w:rPr>
          <w:rFonts w:ascii="Open Sans" w:hAnsi="Open Sans" w:cs="Open Sans"/>
          <w:sz w:val="20"/>
          <w:szCs w:val="20"/>
        </w:rPr>
        <w:t xml:space="preserve"> Einblicke in die Ökosysteme </w:t>
      </w:r>
      <w:r w:rsidR="00696FE4">
        <w:rPr>
          <w:rFonts w:ascii="Open Sans" w:hAnsi="Open Sans" w:cs="Open Sans"/>
          <w:sz w:val="20"/>
          <w:szCs w:val="20"/>
        </w:rPr>
        <w:t>von</w:t>
      </w:r>
      <w:r w:rsidR="00696FE4" w:rsidRPr="00A71176">
        <w:rPr>
          <w:rFonts w:ascii="Open Sans" w:hAnsi="Open Sans" w:cs="Open Sans"/>
          <w:sz w:val="20"/>
          <w:szCs w:val="20"/>
        </w:rPr>
        <w:t xml:space="preserve"> Kunden</w:t>
      </w:r>
      <w:r w:rsidR="002661A6">
        <w:rPr>
          <w:rFonts w:ascii="Open Sans" w:hAnsi="Open Sans" w:cs="Open Sans"/>
          <w:sz w:val="20"/>
          <w:szCs w:val="20"/>
        </w:rPr>
        <w:t xml:space="preserve">, die als Entscheidungsgrundlage </w:t>
      </w:r>
      <w:r w:rsidR="00616F16">
        <w:rPr>
          <w:rFonts w:ascii="Open Sans" w:hAnsi="Open Sans" w:cs="Open Sans"/>
          <w:sz w:val="20"/>
          <w:szCs w:val="20"/>
        </w:rPr>
        <w:t xml:space="preserve">bei </w:t>
      </w:r>
      <w:r w:rsidR="00517599">
        <w:rPr>
          <w:rFonts w:ascii="Open Sans" w:hAnsi="Open Sans" w:cs="Open Sans"/>
          <w:sz w:val="20"/>
          <w:szCs w:val="20"/>
        </w:rPr>
        <w:t>der Risikoanalyse</w:t>
      </w:r>
      <w:r w:rsidR="00616F16">
        <w:rPr>
          <w:rFonts w:ascii="Open Sans" w:hAnsi="Open Sans" w:cs="Open Sans"/>
          <w:sz w:val="20"/>
          <w:szCs w:val="20"/>
        </w:rPr>
        <w:t xml:space="preserve"> </w:t>
      </w:r>
      <w:r w:rsidR="002661A6">
        <w:rPr>
          <w:rFonts w:ascii="Open Sans" w:hAnsi="Open Sans" w:cs="Open Sans"/>
          <w:sz w:val="20"/>
          <w:szCs w:val="20"/>
        </w:rPr>
        <w:t>dienen können</w:t>
      </w:r>
      <w:r w:rsidR="00696FE4">
        <w:rPr>
          <w:rFonts w:ascii="Open Sans" w:hAnsi="Open Sans" w:cs="Open Sans"/>
          <w:sz w:val="20"/>
          <w:szCs w:val="20"/>
        </w:rPr>
        <w:t>.“</w:t>
      </w:r>
    </w:p>
    <w:bookmarkEnd w:id="0"/>
    <w:p w14:paraId="53C01849" w14:textId="3289420B" w:rsidR="005A40F7" w:rsidRPr="00BD5E54" w:rsidRDefault="005A40F7" w:rsidP="00CE3311">
      <w:pPr>
        <w:spacing w:before="100" w:beforeAutospacing="1" w:after="100" w:afterAutospacing="1"/>
        <w:rPr>
          <w:rStyle w:val="normaltextrun"/>
          <w:rFonts w:ascii="Open Sans" w:eastAsia="Calibri" w:hAnsi="Open Sans" w:cs="Open Sans"/>
          <w:color w:val="1D1C1D"/>
          <w:sz w:val="20"/>
          <w:szCs w:val="20"/>
        </w:rPr>
      </w:pPr>
      <w:r w:rsidRPr="00696FE4">
        <w:rPr>
          <w:rFonts w:ascii="Open Sans" w:eastAsia="Calibri" w:hAnsi="Open Sans" w:cs="Open Sans"/>
          <w:color w:val="1D1C1D"/>
          <w:sz w:val="20"/>
          <w:szCs w:val="20"/>
        </w:rPr>
        <w:t>Weitere Informationen</w:t>
      </w:r>
      <w:r w:rsidR="00285215">
        <w:rPr>
          <w:rFonts w:ascii="Open Sans" w:eastAsia="Calibri" w:hAnsi="Open Sans" w:cs="Open Sans"/>
          <w:color w:val="1D1C1D"/>
          <w:sz w:val="20"/>
          <w:szCs w:val="20"/>
        </w:rPr>
        <w:t xml:space="preserve"> zu den Übernahmen</w:t>
      </w:r>
      <w:r w:rsidRPr="00696FE4">
        <w:rPr>
          <w:rFonts w:ascii="Open Sans" w:eastAsia="Calibri" w:hAnsi="Open Sans" w:cs="Open Sans"/>
          <w:color w:val="1D1C1D"/>
          <w:sz w:val="20"/>
          <w:szCs w:val="20"/>
        </w:rPr>
        <w:t xml:space="preserve"> finden Sie</w:t>
      </w:r>
      <w:r w:rsidR="00285215">
        <w:rPr>
          <w:rFonts w:ascii="Open Sans" w:eastAsia="Calibri" w:hAnsi="Open Sans" w:cs="Open Sans"/>
          <w:color w:val="1D1C1D"/>
          <w:sz w:val="20"/>
          <w:szCs w:val="20"/>
        </w:rPr>
        <w:t xml:space="preserve"> </w:t>
      </w:r>
      <w:hyperlink r:id="rId13" w:history="1">
        <w:r w:rsidR="00285215" w:rsidRPr="00285215">
          <w:rPr>
            <w:rStyle w:val="Hyperlink"/>
            <w:rFonts w:ascii="Open Sans" w:eastAsia="Calibri" w:hAnsi="Open Sans" w:cs="Open Sans"/>
            <w:b/>
            <w:bCs/>
            <w:color w:val="010041"/>
            <w:sz w:val="20"/>
            <w:szCs w:val="20"/>
          </w:rPr>
          <w:t>hier</w:t>
        </w:r>
      </w:hyperlink>
      <w:r w:rsidR="00285215">
        <w:rPr>
          <w:rFonts w:ascii="Open Sans" w:eastAsia="Calibri" w:hAnsi="Open Sans" w:cs="Open Sans"/>
          <w:color w:val="1D1C1D"/>
          <w:sz w:val="20"/>
          <w:szCs w:val="20"/>
        </w:rPr>
        <w:t xml:space="preserve"> und</w:t>
      </w:r>
      <w:r w:rsidRPr="00696FE4">
        <w:rPr>
          <w:rFonts w:ascii="Open Sans" w:eastAsia="Calibri" w:hAnsi="Open Sans" w:cs="Open Sans"/>
          <w:color w:val="1D1C1D"/>
          <w:sz w:val="20"/>
          <w:szCs w:val="20"/>
        </w:rPr>
        <w:t xml:space="preserve"> </w:t>
      </w:r>
      <w:hyperlink r:id="rId14" w:history="1">
        <w:r w:rsidR="00DA19E6" w:rsidRPr="00285215">
          <w:rPr>
            <w:rStyle w:val="Hyperlink"/>
            <w:rFonts w:ascii="Open Sans" w:eastAsia="Calibri" w:hAnsi="Open Sans" w:cs="Open Sans"/>
            <w:b/>
            <w:bCs/>
            <w:color w:val="010041"/>
            <w:sz w:val="20"/>
            <w:szCs w:val="20"/>
          </w:rPr>
          <w:t>hier</w:t>
        </w:r>
      </w:hyperlink>
      <w:r w:rsidRPr="00696FE4">
        <w:rPr>
          <w:rFonts w:ascii="Open Sans" w:eastAsia="Calibri" w:hAnsi="Open Sans" w:cs="Open Sans"/>
          <w:color w:val="1D1C1D"/>
          <w:sz w:val="20"/>
          <w:szCs w:val="20"/>
        </w:rPr>
        <w:t>.</w:t>
      </w:r>
      <w:r w:rsidR="000003EF" w:rsidRPr="00696FE4">
        <w:rPr>
          <w:rFonts w:ascii="Open Sans" w:eastAsia="Calibri" w:hAnsi="Open Sans" w:cs="Open Sans"/>
          <w:color w:val="1D1C1D"/>
          <w:sz w:val="20"/>
          <w:szCs w:val="20"/>
        </w:rPr>
        <w:t xml:space="preserve"> </w:t>
      </w:r>
      <w:r w:rsidR="00245050">
        <w:rPr>
          <w:rFonts w:ascii="Open Sans" w:eastAsia="Calibri" w:hAnsi="Open Sans" w:cs="Open Sans"/>
          <w:color w:val="1D1C1D"/>
          <w:sz w:val="20"/>
          <w:szCs w:val="20"/>
        </w:rPr>
        <w:t>Bildmaterial</w:t>
      </w:r>
      <w:r w:rsidR="00A645F6">
        <w:rPr>
          <w:rFonts w:ascii="Open Sans" w:eastAsia="Calibri" w:hAnsi="Open Sans" w:cs="Open Sans"/>
          <w:color w:val="1D1C1D"/>
          <w:sz w:val="20"/>
          <w:szCs w:val="20"/>
        </w:rPr>
        <w:t xml:space="preserve"> </w:t>
      </w:r>
      <w:r w:rsidR="000003EF" w:rsidRPr="00696FE4">
        <w:rPr>
          <w:rFonts w:ascii="Open Sans" w:eastAsia="Calibri" w:hAnsi="Open Sans" w:cs="Open Sans"/>
          <w:color w:val="1D1C1D"/>
          <w:sz w:val="20"/>
          <w:szCs w:val="20"/>
        </w:rPr>
        <w:t xml:space="preserve">finden Sie </w:t>
      </w:r>
      <w:hyperlink r:id="rId15" w:history="1">
        <w:r w:rsidR="000003EF" w:rsidRPr="00696FE4">
          <w:rPr>
            <w:rStyle w:val="Hyperlink"/>
            <w:rFonts w:ascii="Open Sans" w:eastAsia="Calibri" w:hAnsi="Open Sans" w:cs="Open Sans"/>
            <w:b/>
            <w:bCs/>
            <w:color w:val="010041"/>
            <w:sz w:val="20"/>
            <w:szCs w:val="20"/>
          </w:rPr>
          <w:t>hier</w:t>
        </w:r>
      </w:hyperlink>
      <w:r w:rsidR="000003EF" w:rsidRPr="00696FE4">
        <w:rPr>
          <w:rFonts w:ascii="Open Sans" w:eastAsia="Calibri" w:hAnsi="Open Sans" w:cs="Open Sans"/>
          <w:color w:val="1D1C1D"/>
          <w:sz w:val="20"/>
          <w:szCs w:val="20"/>
        </w:rPr>
        <w:t>.</w:t>
      </w:r>
    </w:p>
    <w:p w14:paraId="5042A9DC" w14:textId="02685ED5" w:rsidR="00EE7138" w:rsidRPr="00D26A3F" w:rsidRDefault="00EE7138" w:rsidP="00CE3311">
      <w:pPr>
        <w:pStyle w:val="paragraph"/>
        <w:spacing w:after="0" w:line="259" w:lineRule="auto"/>
        <w:textAlignment w:val="baseline"/>
        <w:rPr>
          <w:rStyle w:val="normaltextrun"/>
          <w:rFonts w:ascii="Open Sans" w:hAnsi="Open Sans" w:cs="Open Sans"/>
          <w:sz w:val="20"/>
          <w:szCs w:val="20"/>
        </w:rPr>
      </w:pPr>
      <w:r w:rsidRPr="004E4DA8">
        <w:rPr>
          <w:rStyle w:val="normaltextrun"/>
          <w:rFonts w:ascii="Open Sans" w:hAnsi="Open Sans" w:cs="Open Sans"/>
          <w:color w:val="010041"/>
          <w:sz w:val="20"/>
          <w:szCs w:val="20"/>
        </w:rPr>
        <w:t>_____________________________________________________________________________________________________</w:t>
      </w:r>
    </w:p>
    <w:p w14:paraId="6A800F0C" w14:textId="77777777" w:rsidR="00B45D80" w:rsidRPr="00484A8A" w:rsidRDefault="00B45D80" w:rsidP="00484A8A">
      <w:pPr>
        <w:pStyle w:val="MimecastABOUTberschrift"/>
        <w:rPr>
          <w:rFonts w:eastAsiaTheme="minorHAnsi"/>
          <w:lang w:eastAsia="en-US"/>
          <w14:ligatures w14:val="standardContextual"/>
        </w:rPr>
      </w:pPr>
      <w:r w:rsidRPr="00484A8A">
        <w:t>ÜBER MIMECAST</w:t>
      </w:r>
    </w:p>
    <w:p w14:paraId="4DCE40FC" w14:textId="45A35B3E" w:rsidR="00B45D80" w:rsidRPr="00CE3311" w:rsidRDefault="00CE3311" w:rsidP="00CE3311">
      <w:pPr>
        <w:rPr>
          <w:rFonts w:ascii="Open Sans" w:hAnsi="Open Sans" w:cs="Open Sans"/>
          <w:i/>
          <w:iCs/>
          <w:sz w:val="16"/>
          <w:szCs w:val="16"/>
        </w:rPr>
      </w:pPr>
      <w:proofErr w:type="spellStart"/>
      <w:r w:rsidRPr="00CE3311">
        <w:rPr>
          <w:rFonts w:ascii="Open Sans" w:hAnsi="Open Sans" w:cs="Open Sans"/>
          <w:sz w:val="16"/>
          <w:szCs w:val="16"/>
        </w:rPr>
        <w:t>Mimecast</w:t>
      </w:r>
      <w:proofErr w:type="spellEnd"/>
      <w:r w:rsidRPr="00CE3311">
        <w:rPr>
          <w:rFonts w:ascii="Open Sans" w:hAnsi="Open Sans" w:cs="Open Sans"/>
          <w:sz w:val="16"/>
          <w:szCs w:val="16"/>
        </w:rPr>
        <w:t xml:space="preserve"> ist eine KI-gestützte, API-fähige und vernetzte Human Risk Management-Plattform. Sie wurde entwickelt, um Unternehmen vor dem gesamten Spektrum von Cyberbedrohungen zu schützen. Dafür integriert sie moderne, benutzerfreundliche Technologie mit Strategien für das Erkennen von Risiken und den Aufbau von Sicherheitskompetenz, die immer den Nutzer im Fokus behalten. Darauf ausgelegt, unsichtbare Risiken sichtbar zu machen und Dateneinblicke so aufzubereiten, dass sie als Entscheidungsgrundlage dienen können, eröffnet sie Unternehmen proaktive Handlungsmöglichkeiten. Sie hilft, Kommunikations- und Kollaborationslandschaften zu schützen, kritische Daten zu sichern, Mitarbeiter aktiv in das Risikomanagement einzubeziehen und eine Sicherheitskultur zu fördern, die mit Unternehmenszielen wie Geschäftskontinuität und Steigerung der Produktivität in Einklang steht. Über 42.000 Unternehmen weltweit vertrauen </w:t>
      </w:r>
      <w:proofErr w:type="spellStart"/>
      <w:r w:rsidRPr="00CE3311">
        <w:rPr>
          <w:rFonts w:ascii="Open Sans" w:hAnsi="Open Sans" w:cs="Open Sans"/>
          <w:sz w:val="16"/>
          <w:szCs w:val="16"/>
        </w:rPr>
        <w:t>Mimecast</w:t>
      </w:r>
      <w:proofErr w:type="spellEnd"/>
      <w:r w:rsidRPr="00CE3311">
        <w:rPr>
          <w:rFonts w:ascii="Open Sans" w:hAnsi="Open Sans" w:cs="Open Sans"/>
          <w:sz w:val="16"/>
          <w:szCs w:val="16"/>
        </w:rPr>
        <w:t xml:space="preserve">, um der sich dynamisch entwickelnden Bedrohungslandschaft einen Schritt voraus zu sein. Von internen Risiken bis hin zu externen Gefahren – </w:t>
      </w:r>
      <w:proofErr w:type="spellStart"/>
      <w:r w:rsidRPr="00CE3311">
        <w:rPr>
          <w:rFonts w:ascii="Open Sans" w:hAnsi="Open Sans" w:cs="Open Sans"/>
          <w:sz w:val="16"/>
          <w:szCs w:val="16"/>
        </w:rPr>
        <w:t>Mimecast</w:t>
      </w:r>
      <w:proofErr w:type="spellEnd"/>
      <w:r w:rsidRPr="00CE3311">
        <w:rPr>
          <w:rFonts w:ascii="Open Sans" w:hAnsi="Open Sans" w:cs="Open Sans"/>
          <w:sz w:val="16"/>
          <w:szCs w:val="16"/>
        </w:rPr>
        <w:t xml:space="preserve"> bietet Kunden mehr. Mehr Sichtbarkeit. Mehr Einblicke. Mehr Agilität. Mehr Sicherheit.</w:t>
      </w:r>
    </w:p>
    <w:p w14:paraId="7C9FE686" w14:textId="77777777" w:rsidR="00B45D80" w:rsidRDefault="00B45D80" w:rsidP="00CE3311">
      <w:pPr>
        <w:textAlignment w:val="baseline"/>
        <w:rPr>
          <w:rFonts w:ascii="Open Sans" w:hAnsi="Open Sans" w:cs="Open Sans"/>
          <w:i/>
          <w:iCs/>
          <w:sz w:val="16"/>
          <w:szCs w:val="16"/>
        </w:rPr>
      </w:pPr>
      <w:proofErr w:type="spellStart"/>
      <w:r w:rsidRPr="009E0360">
        <w:rPr>
          <w:rFonts w:ascii="Open Sans" w:hAnsi="Open Sans" w:cs="Open Sans"/>
          <w:i/>
          <w:iCs/>
          <w:sz w:val="16"/>
          <w:szCs w:val="16"/>
        </w:rPr>
        <w:t>Mimecast</w:t>
      </w:r>
      <w:proofErr w:type="spellEnd"/>
      <w:r w:rsidRPr="009E0360">
        <w:rPr>
          <w:rFonts w:ascii="Open Sans" w:hAnsi="Open Sans" w:cs="Open Sans"/>
          <w:i/>
          <w:iCs/>
          <w:sz w:val="16"/>
          <w:szCs w:val="16"/>
        </w:rPr>
        <w:t xml:space="preserve">, das </w:t>
      </w:r>
      <w:proofErr w:type="spellStart"/>
      <w:r w:rsidRPr="009E0360">
        <w:rPr>
          <w:rFonts w:ascii="Open Sans" w:hAnsi="Open Sans" w:cs="Open Sans"/>
          <w:i/>
          <w:iCs/>
          <w:sz w:val="16"/>
          <w:szCs w:val="16"/>
        </w:rPr>
        <w:t>Mimecast</w:t>
      </w:r>
      <w:proofErr w:type="spellEnd"/>
      <w:r w:rsidRPr="009E0360">
        <w:rPr>
          <w:rFonts w:ascii="Open Sans" w:hAnsi="Open Sans" w:cs="Open Sans"/>
          <w:i/>
          <w:iCs/>
          <w:sz w:val="16"/>
          <w:szCs w:val="16"/>
        </w:rPr>
        <w:t xml:space="preserve">-Logo und Work </w:t>
      </w:r>
      <w:proofErr w:type="spellStart"/>
      <w:r w:rsidRPr="009E0360">
        <w:rPr>
          <w:rFonts w:ascii="Open Sans" w:hAnsi="Open Sans" w:cs="Open Sans"/>
          <w:i/>
          <w:iCs/>
          <w:sz w:val="16"/>
          <w:szCs w:val="16"/>
        </w:rPr>
        <w:t>Protected</w:t>
      </w:r>
      <w:proofErr w:type="spellEnd"/>
      <w:r w:rsidRPr="009E0360">
        <w:rPr>
          <w:rFonts w:ascii="Open Sans" w:hAnsi="Open Sans" w:cs="Open Sans"/>
          <w:i/>
          <w:iCs/>
          <w:sz w:val="16"/>
          <w:szCs w:val="16"/>
        </w:rPr>
        <w:t xml:space="preserve"> sind entweder eingetragene Marken oder Marken von </w:t>
      </w:r>
      <w:proofErr w:type="spellStart"/>
      <w:r w:rsidRPr="009E0360">
        <w:rPr>
          <w:rFonts w:ascii="Open Sans" w:hAnsi="Open Sans" w:cs="Open Sans"/>
          <w:i/>
          <w:iCs/>
          <w:sz w:val="16"/>
          <w:szCs w:val="16"/>
        </w:rPr>
        <w:t>Mimecast</w:t>
      </w:r>
      <w:proofErr w:type="spellEnd"/>
      <w:r w:rsidRPr="009E0360">
        <w:rPr>
          <w:rFonts w:ascii="Open Sans" w:hAnsi="Open Sans" w:cs="Open Sans"/>
          <w:i/>
          <w:iCs/>
          <w:sz w:val="16"/>
          <w:szCs w:val="16"/>
        </w:rPr>
        <w:t xml:space="preserve"> Services Limited in den Vereinigten Staaten und/oder anderen Ländern. </w:t>
      </w:r>
      <w:proofErr w:type="spellStart"/>
      <w:r w:rsidRPr="009E0360">
        <w:rPr>
          <w:rFonts w:ascii="Open Sans" w:hAnsi="Open Sans" w:cs="Open Sans"/>
          <w:i/>
          <w:iCs/>
          <w:sz w:val="16"/>
          <w:szCs w:val="16"/>
        </w:rPr>
        <w:t>Elevate</w:t>
      </w:r>
      <w:proofErr w:type="spellEnd"/>
      <w:r w:rsidRPr="009E0360">
        <w:rPr>
          <w:rFonts w:ascii="Open Sans" w:hAnsi="Open Sans" w:cs="Open Sans"/>
          <w:i/>
          <w:iCs/>
          <w:sz w:val="16"/>
          <w:szCs w:val="16"/>
        </w:rPr>
        <w:t xml:space="preserve"> Security ist entweder eine eingetragene Marke oder eine Marke von </w:t>
      </w:r>
      <w:proofErr w:type="spellStart"/>
      <w:r w:rsidRPr="009E0360">
        <w:rPr>
          <w:rFonts w:ascii="Open Sans" w:hAnsi="Open Sans" w:cs="Open Sans"/>
          <w:i/>
          <w:iCs/>
          <w:sz w:val="16"/>
          <w:szCs w:val="16"/>
        </w:rPr>
        <w:t>Elevate</w:t>
      </w:r>
      <w:proofErr w:type="spellEnd"/>
      <w:r w:rsidRPr="009E0360">
        <w:rPr>
          <w:rFonts w:ascii="Open Sans" w:hAnsi="Open Sans" w:cs="Open Sans"/>
          <w:i/>
          <w:iCs/>
          <w:sz w:val="16"/>
          <w:szCs w:val="16"/>
        </w:rPr>
        <w:t xml:space="preserve"> Security. Alle Rechte vorbehalten. Alle anderen in dieser Pressemitteilung enthaltenen Marken und Logos Dritter sind Eigentum ihrer jeweiligen Inhaber.</w:t>
      </w:r>
    </w:p>
    <w:p w14:paraId="4E58D871" w14:textId="7C0088E1" w:rsidR="001E2F95" w:rsidRDefault="001E2F95" w:rsidP="00484A8A">
      <w:pPr>
        <w:pStyle w:val="MimecastABOUTberschrift"/>
        <w:rPr>
          <w:i/>
          <w:iCs/>
        </w:rPr>
      </w:pPr>
      <w:r w:rsidRPr="00703AFB">
        <w:lastRenderedPageBreak/>
        <w:t xml:space="preserve">ÜBER </w:t>
      </w:r>
      <w:r>
        <w:t>CODE42</w:t>
      </w:r>
    </w:p>
    <w:p w14:paraId="73406B92" w14:textId="422916FB" w:rsidR="001E2F95" w:rsidRPr="001E2F95" w:rsidRDefault="001E2F95" w:rsidP="001E2F95">
      <w:pPr>
        <w:rPr>
          <w:rFonts w:ascii="Open Sans" w:hAnsi="Open Sans" w:cs="Open Sans"/>
          <w:sz w:val="16"/>
          <w:szCs w:val="16"/>
        </w:rPr>
      </w:pPr>
      <w:r w:rsidRPr="001E2F95">
        <w:rPr>
          <w:rFonts w:ascii="Open Sans" w:hAnsi="Open Sans" w:cs="Open Sans"/>
          <w:sz w:val="16"/>
          <w:szCs w:val="16"/>
        </w:rPr>
        <w:t xml:space="preserve">Code42 ist der führende Anbieter von Lösungen zum Schutz vor Datenverlusten und Insider-Bedrohungen. Code42®, Code42 </w:t>
      </w:r>
      <w:proofErr w:type="spellStart"/>
      <w:r w:rsidRPr="001E2F95">
        <w:rPr>
          <w:rFonts w:ascii="Open Sans" w:hAnsi="Open Sans" w:cs="Open Sans"/>
          <w:sz w:val="16"/>
          <w:szCs w:val="16"/>
        </w:rPr>
        <w:t>Incydr</w:t>
      </w:r>
      <w:proofErr w:type="spellEnd"/>
      <w:r w:rsidRPr="001E2F95">
        <w:rPr>
          <w:rFonts w:ascii="Open Sans" w:hAnsi="Open Sans" w:cs="Open Sans"/>
          <w:sz w:val="16"/>
          <w:szCs w:val="16"/>
        </w:rPr>
        <w:t xml:space="preserve">™ Data </w:t>
      </w:r>
      <w:proofErr w:type="spellStart"/>
      <w:r w:rsidRPr="001E2F95">
        <w:rPr>
          <w:rFonts w:ascii="Open Sans" w:hAnsi="Open Sans" w:cs="Open Sans"/>
          <w:sz w:val="16"/>
          <w:szCs w:val="16"/>
        </w:rPr>
        <w:t>Protection</w:t>
      </w:r>
      <w:proofErr w:type="spellEnd"/>
      <w:r w:rsidRPr="001E2F95">
        <w:rPr>
          <w:rFonts w:ascii="Open Sans" w:hAnsi="Open Sans" w:cs="Open Sans"/>
          <w:sz w:val="16"/>
          <w:szCs w:val="16"/>
        </w:rPr>
        <w:t xml:space="preserve">, ist eine Cloud-basierte Lösung, die Datenverluste, Datenlecks und Datendiebstahl schnell erkennt und die Reaktion auf Vorfälle beschleunigt </w:t>
      </w:r>
      <w:r w:rsidR="00E44BCD">
        <w:rPr>
          <w:rFonts w:ascii="Open Sans" w:hAnsi="Open Sans" w:cs="Open Sans"/>
          <w:sz w:val="16"/>
          <w:szCs w:val="16"/>
        </w:rPr>
        <w:t>–</w:t>
      </w:r>
      <w:r w:rsidRPr="001E2F95">
        <w:rPr>
          <w:rFonts w:ascii="Open Sans" w:hAnsi="Open Sans" w:cs="Open Sans"/>
          <w:sz w:val="16"/>
          <w:szCs w:val="16"/>
        </w:rPr>
        <w:t xml:space="preserve"> ohne langwierige Implementierungen, komplexes Richtlinienmanagement oder Unterbrechung der Mitarbeiterproduktivität. Die Lösung bietet ein komplettes Spektrum an Reaktion</w:t>
      </w:r>
      <w:r w:rsidR="00E44BCD">
        <w:rPr>
          <w:rFonts w:ascii="Open Sans" w:hAnsi="Open Sans" w:cs="Open Sans"/>
          <w:sz w:val="16"/>
          <w:szCs w:val="16"/>
        </w:rPr>
        <w:t>en</w:t>
      </w:r>
      <w:r w:rsidRPr="001E2F95">
        <w:rPr>
          <w:rFonts w:ascii="Open Sans" w:hAnsi="Open Sans" w:cs="Open Sans"/>
          <w:sz w:val="16"/>
          <w:szCs w:val="16"/>
        </w:rPr>
        <w:t xml:space="preserve">, einschließlich automatisierter Mikro-Lernmodule für unbeabsichtigte, nicht böswillige Risiken, Fallmanagement für eine effiziente Zusammenarbeit bei der Untersuchung und automatisierte Blockierung für die Anwendungsfälle mit dem höchsten Risiko. Das Code42 IRM </w:t>
      </w:r>
      <w:proofErr w:type="spellStart"/>
      <w:r w:rsidRPr="001E2F95">
        <w:rPr>
          <w:rFonts w:ascii="Open Sans" w:hAnsi="Open Sans" w:cs="Open Sans"/>
          <w:sz w:val="16"/>
          <w:szCs w:val="16"/>
        </w:rPr>
        <w:t>Program</w:t>
      </w:r>
      <w:proofErr w:type="spellEnd"/>
      <w:r w:rsidRPr="001E2F95">
        <w:rPr>
          <w:rFonts w:ascii="Open Sans" w:hAnsi="Open Sans" w:cs="Open Sans"/>
          <w:sz w:val="16"/>
          <w:szCs w:val="16"/>
        </w:rPr>
        <w:t xml:space="preserve"> Launchpad hilft Unternehmen, das Programm schnell in Betrieb zu nehmen, um den Erfolg und die Rentabilität der Investition sicherzustellen.</w:t>
      </w:r>
    </w:p>
    <w:p w14:paraId="0381B5E1" w14:textId="1D1DA9FE" w:rsidR="001E2F95" w:rsidRPr="001E2F95" w:rsidRDefault="001E2F95" w:rsidP="001E2F95">
      <w:pPr>
        <w:rPr>
          <w:rFonts w:ascii="Open Sans" w:hAnsi="Open Sans" w:cs="Open Sans"/>
          <w:sz w:val="16"/>
          <w:szCs w:val="16"/>
        </w:rPr>
      </w:pPr>
      <w:r w:rsidRPr="001E2F95">
        <w:rPr>
          <w:rFonts w:ascii="Open Sans" w:hAnsi="Open Sans" w:cs="Open Sans"/>
          <w:sz w:val="16"/>
          <w:szCs w:val="16"/>
        </w:rPr>
        <w:t xml:space="preserve">Mit Code42 können Sicherheitsexperten Unternehmensdaten schützen und Datenverluste durch Insider reduzieren, während sie gleichzeitig eine offene und kollaborative Kultur für Mitarbeiter fördern. Innovative Organisationen, darunter die am schnellsten wachsenden Sicherheitsunternehmen, vertrauen auf Code42, um ihre Ideen zu schützen. Die Datenschutzlösung von Code42 ist FEDRAMP-autorisiert und kann für GDPR, HIPAA, PCI und andere Compliance-Frameworks konfiguriert werden. Das 2001 gegründete Unternehmen hat seinen Hauptsitz in Minneapolis, Minnesota, und wird von Accel Partners, JMI Equity, </w:t>
      </w:r>
      <w:proofErr w:type="spellStart"/>
      <w:r w:rsidRPr="001E2F95">
        <w:rPr>
          <w:rFonts w:ascii="Open Sans" w:hAnsi="Open Sans" w:cs="Open Sans"/>
          <w:sz w:val="16"/>
          <w:szCs w:val="16"/>
        </w:rPr>
        <w:t>NewView</w:t>
      </w:r>
      <w:proofErr w:type="spellEnd"/>
      <w:r w:rsidRPr="001E2F95">
        <w:rPr>
          <w:rFonts w:ascii="Open Sans" w:hAnsi="Open Sans" w:cs="Open Sans"/>
          <w:sz w:val="16"/>
          <w:szCs w:val="16"/>
        </w:rPr>
        <w:t xml:space="preserve"> Capital und Split Rock Partners unterstützt. Code42 hat eine entscheidende Rolle bei der Entwicklung einer Vision und von Anforderungen für die IRM-Kategorie gespielt und ist ein Gründungsmitglied der Insider Risk Community.</w:t>
      </w:r>
    </w:p>
    <w:p w14:paraId="222B3D13" w14:textId="77777777" w:rsidR="001E2F95" w:rsidRPr="001E2F95" w:rsidRDefault="001E2F95" w:rsidP="001E2F95">
      <w:pPr>
        <w:rPr>
          <w:rFonts w:ascii="Open Sans" w:hAnsi="Open Sans" w:cs="Open Sans"/>
          <w:sz w:val="16"/>
          <w:szCs w:val="16"/>
        </w:rPr>
      </w:pPr>
      <w:r w:rsidRPr="001E2F95">
        <w:rPr>
          <w:rFonts w:ascii="Open Sans" w:hAnsi="Open Sans" w:cs="Open Sans"/>
          <w:sz w:val="16"/>
          <w:szCs w:val="16"/>
        </w:rPr>
        <w:t xml:space="preserve">Das Unternehmen verfügt über mehrere Niederlassungen in den Vereinigten Staaten und zählt die bekanntesten Unternehmen aus den Bereichen Sicherheit, Technologie, Fertigung und Biowissenschaften zu seinen Kunden, darunter </w:t>
      </w:r>
      <w:proofErr w:type="spellStart"/>
      <w:r w:rsidRPr="001E2F95">
        <w:rPr>
          <w:rFonts w:ascii="Open Sans" w:hAnsi="Open Sans" w:cs="Open Sans"/>
          <w:sz w:val="16"/>
          <w:szCs w:val="16"/>
        </w:rPr>
        <w:t>CrowdStrike</w:t>
      </w:r>
      <w:proofErr w:type="spellEnd"/>
      <w:r w:rsidRPr="001E2F95">
        <w:rPr>
          <w:rFonts w:ascii="Open Sans" w:hAnsi="Open Sans" w:cs="Open Sans"/>
          <w:sz w:val="16"/>
          <w:szCs w:val="16"/>
        </w:rPr>
        <w:t xml:space="preserve">, </w:t>
      </w:r>
      <w:proofErr w:type="spellStart"/>
      <w:r w:rsidRPr="001E2F95">
        <w:rPr>
          <w:rFonts w:ascii="Open Sans" w:hAnsi="Open Sans" w:cs="Open Sans"/>
          <w:sz w:val="16"/>
          <w:szCs w:val="16"/>
        </w:rPr>
        <w:t>Okta</w:t>
      </w:r>
      <w:proofErr w:type="spellEnd"/>
      <w:r w:rsidRPr="001E2F95">
        <w:rPr>
          <w:rFonts w:ascii="Open Sans" w:hAnsi="Open Sans" w:cs="Open Sans"/>
          <w:sz w:val="16"/>
          <w:szCs w:val="16"/>
        </w:rPr>
        <w:t xml:space="preserve">, Lyft, BAYADA Home Health Care, Rakuten, Sumo </w:t>
      </w:r>
      <w:proofErr w:type="spellStart"/>
      <w:r w:rsidRPr="001E2F95">
        <w:rPr>
          <w:rFonts w:ascii="Open Sans" w:hAnsi="Open Sans" w:cs="Open Sans"/>
          <w:sz w:val="16"/>
          <w:szCs w:val="16"/>
        </w:rPr>
        <w:t>Logic</w:t>
      </w:r>
      <w:proofErr w:type="spellEnd"/>
      <w:r w:rsidRPr="001E2F95">
        <w:rPr>
          <w:rFonts w:ascii="Open Sans" w:hAnsi="Open Sans" w:cs="Open Sans"/>
          <w:sz w:val="16"/>
          <w:szCs w:val="16"/>
        </w:rPr>
        <w:t xml:space="preserve">, MacDonald-Miller, MACOM, Ping Identity, Shape Technologies und </w:t>
      </w:r>
      <w:proofErr w:type="spellStart"/>
      <w:r w:rsidRPr="001E2F95">
        <w:rPr>
          <w:rFonts w:ascii="Open Sans" w:hAnsi="Open Sans" w:cs="Open Sans"/>
          <w:sz w:val="16"/>
          <w:szCs w:val="16"/>
        </w:rPr>
        <w:t>Snowflake</w:t>
      </w:r>
      <w:proofErr w:type="spellEnd"/>
      <w:r w:rsidRPr="001E2F95">
        <w:rPr>
          <w:rFonts w:ascii="Open Sans" w:hAnsi="Open Sans" w:cs="Open Sans"/>
          <w:sz w:val="16"/>
          <w:szCs w:val="16"/>
        </w:rPr>
        <w:t>.</w:t>
      </w:r>
    </w:p>
    <w:p w14:paraId="3ED101D7" w14:textId="0A22D4D1" w:rsidR="001E2F95" w:rsidRDefault="001E2F95" w:rsidP="00484A8A">
      <w:pPr>
        <w:pStyle w:val="MimecastABOUTberschrift"/>
      </w:pPr>
      <w:r w:rsidRPr="00703AFB">
        <w:t xml:space="preserve">ÜBER </w:t>
      </w:r>
      <w:r w:rsidR="000604FA">
        <w:t>AWARE</w:t>
      </w:r>
    </w:p>
    <w:p w14:paraId="68D1E080" w14:textId="73850948" w:rsidR="00484A8A" w:rsidRPr="00484A8A" w:rsidRDefault="00484A8A" w:rsidP="00484A8A">
      <w:pPr>
        <w:rPr>
          <w:rFonts w:ascii="Open Sans" w:hAnsi="Open Sans" w:cs="Open Sans"/>
          <w:sz w:val="16"/>
          <w:szCs w:val="16"/>
        </w:rPr>
      </w:pPr>
      <w:r w:rsidRPr="00484A8A">
        <w:rPr>
          <w:rFonts w:ascii="Open Sans" w:hAnsi="Open Sans" w:cs="Open Sans"/>
          <w:sz w:val="16"/>
          <w:szCs w:val="16"/>
        </w:rPr>
        <w:t xml:space="preserve">Die KI-gestützte </w:t>
      </w:r>
      <w:proofErr w:type="spellStart"/>
      <w:r w:rsidRPr="00484A8A">
        <w:rPr>
          <w:rFonts w:ascii="Open Sans" w:hAnsi="Open Sans" w:cs="Open Sans"/>
          <w:sz w:val="16"/>
          <w:szCs w:val="16"/>
        </w:rPr>
        <w:t>Collaboration</w:t>
      </w:r>
      <w:proofErr w:type="spellEnd"/>
      <w:r w:rsidRPr="00484A8A">
        <w:rPr>
          <w:rFonts w:ascii="Open Sans" w:hAnsi="Open Sans" w:cs="Open Sans"/>
          <w:sz w:val="16"/>
          <w:szCs w:val="16"/>
        </w:rPr>
        <w:t xml:space="preserve"> Security</w:t>
      </w:r>
      <w:r>
        <w:rPr>
          <w:rFonts w:ascii="Open Sans" w:hAnsi="Open Sans" w:cs="Open Sans"/>
          <w:sz w:val="16"/>
          <w:szCs w:val="16"/>
        </w:rPr>
        <w:t xml:space="preserve">-Plattform </w:t>
      </w:r>
      <w:r w:rsidRPr="00484A8A">
        <w:rPr>
          <w:rFonts w:ascii="Open Sans" w:hAnsi="Open Sans" w:cs="Open Sans"/>
          <w:sz w:val="16"/>
          <w:szCs w:val="16"/>
        </w:rPr>
        <w:t xml:space="preserve">von Aware verwandelt Konversationen am Arbeitsplatz in verwertbare Erkenntnisse und ermöglicht es Führungskräften, schnellere und fundiertere Entscheidungen zu treffen. Speziell entwickelte ML-Modelle verstehen den einzigartigen menschlichen Kontext dieser Arbeitsplatzkonversationen, die in Slack, Teams, WebEx </w:t>
      </w:r>
      <w:proofErr w:type="spellStart"/>
      <w:r w:rsidRPr="00484A8A">
        <w:rPr>
          <w:rFonts w:ascii="Open Sans" w:hAnsi="Open Sans" w:cs="Open Sans"/>
          <w:sz w:val="16"/>
          <w:szCs w:val="16"/>
        </w:rPr>
        <w:t>by</w:t>
      </w:r>
      <w:proofErr w:type="spellEnd"/>
      <w:r w:rsidRPr="00484A8A">
        <w:rPr>
          <w:rFonts w:ascii="Open Sans" w:hAnsi="Open Sans" w:cs="Open Sans"/>
          <w:sz w:val="16"/>
          <w:szCs w:val="16"/>
        </w:rPr>
        <w:t xml:space="preserve"> Cisco, Zoom, Reddit, </w:t>
      </w:r>
      <w:proofErr w:type="spellStart"/>
      <w:r w:rsidRPr="00484A8A">
        <w:rPr>
          <w:rFonts w:ascii="Open Sans" w:hAnsi="Open Sans" w:cs="Open Sans"/>
          <w:sz w:val="16"/>
          <w:szCs w:val="16"/>
        </w:rPr>
        <w:t>Qualtrics</w:t>
      </w:r>
      <w:proofErr w:type="spellEnd"/>
      <w:r w:rsidRPr="00484A8A">
        <w:rPr>
          <w:rFonts w:ascii="Open Sans" w:hAnsi="Open Sans" w:cs="Open Sans"/>
          <w:sz w:val="16"/>
          <w:szCs w:val="16"/>
        </w:rPr>
        <w:t xml:space="preserve"> und </w:t>
      </w:r>
      <w:proofErr w:type="spellStart"/>
      <w:r w:rsidRPr="00484A8A">
        <w:rPr>
          <w:rFonts w:ascii="Open Sans" w:hAnsi="Open Sans" w:cs="Open Sans"/>
          <w:sz w:val="16"/>
          <w:szCs w:val="16"/>
        </w:rPr>
        <w:t>WorkJam</w:t>
      </w:r>
      <w:proofErr w:type="spellEnd"/>
      <w:r w:rsidRPr="00484A8A">
        <w:rPr>
          <w:rFonts w:ascii="Open Sans" w:hAnsi="Open Sans" w:cs="Open Sans"/>
          <w:sz w:val="16"/>
          <w:szCs w:val="16"/>
        </w:rPr>
        <w:t xml:space="preserve"> stattfinden. Aware versetzt Unternehmen in die Lage, diese kontextbezogene Intelligenz zu nutzen, um ein breites Spektrum von Anwendungsfällen zu lösen, von der Verwaltung der Mitarbeitererfahrung über die Cybersicherheit bis hin zur eDiscovery. Plattform-APIs binden diese Erkenntnisse in bestehende Workflows für über 2.500 verschiedene Anwendungen ein. Die Technologie von Aware wird von den bekanntesten Marken der Welt eingesetzt, um sicherere Entscheidungen über ihre Mitarbeiter, ihre Marke und ihr Geschäft zu treffen. Aware wurde 2017 gegründet und hat seinen Hauptsitz in Columbus, Ohio.</w:t>
      </w:r>
    </w:p>
    <w:p w14:paraId="1D5BA0DD" w14:textId="77777777" w:rsidR="00B45D80" w:rsidRPr="00703AFB" w:rsidRDefault="00B45D80" w:rsidP="00CE3311">
      <w:pPr>
        <w:pStyle w:val="text-build-content"/>
        <w:spacing w:before="600" w:beforeAutospacing="0" w:line="259" w:lineRule="auto"/>
        <w:rPr>
          <w:rFonts w:ascii="Open Sans" w:hAnsi="Open Sans" w:cs="Open Sans"/>
          <w:b/>
          <w:bCs/>
          <w:color w:val="010041"/>
          <w:sz w:val="16"/>
          <w:szCs w:val="16"/>
          <w:lang w:val="de-DE"/>
        </w:rPr>
      </w:pPr>
      <w:r w:rsidRPr="00703AFB">
        <w:rPr>
          <w:rFonts w:ascii="Open Sans" w:hAnsi="Open Sans" w:cs="Open Sans"/>
          <w:b/>
          <w:bCs/>
          <w:color w:val="010041"/>
          <w:sz w:val="16"/>
          <w:szCs w:val="16"/>
          <w:lang w:val="de-DE"/>
        </w:rPr>
        <w:t>PRESSEKONTAKT</w:t>
      </w:r>
    </w:p>
    <w:p w14:paraId="5F36ED43" w14:textId="77777777" w:rsidR="00B45D80" w:rsidRPr="00703AFB" w:rsidRDefault="00B45D80" w:rsidP="00CE3311">
      <w:pPr>
        <w:pStyle w:val="text-build-content"/>
        <w:spacing w:line="259" w:lineRule="auto"/>
        <w:rPr>
          <w:rFonts w:ascii="Open Sans" w:hAnsi="Open Sans" w:cs="Open Sans"/>
          <w:color w:val="000000"/>
          <w:sz w:val="16"/>
          <w:szCs w:val="16"/>
          <w:lang w:val="de-DE"/>
        </w:rPr>
      </w:pPr>
      <w:r w:rsidRPr="00703AFB">
        <w:rPr>
          <w:rFonts w:ascii="Open Sans" w:hAnsi="Open Sans" w:cs="Open Sans"/>
          <w:color w:val="000000"/>
          <w:sz w:val="16"/>
          <w:szCs w:val="16"/>
          <w:lang w:val="de-DE"/>
        </w:rPr>
        <w:t>Bernd Hohlweg</w:t>
      </w:r>
      <w:r w:rsidRPr="00703AFB">
        <w:rPr>
          <w:rFonts w:ascii="Open Sans" w:hAnsi="Open Sans" w:cs="Open Sans"/>
          <w:sz w:val="16"/>
          <w:szCs w:val="16"/>
          <w:lang w:val="de-DE"/>
        </w:rPr>
        <w:br/>
      </w:r>
      <w:proofErr w:type="spellStart"/>
      <w:r w:rsidRPr="00703AFB">
        <w:rPr>
          <w:rFonts w:ascii="Open Sans" w:hAnsi="Open Sans" w:cs="Open Sans"/>
          <w:color w:val="000000"/>
          <w:sz w:val="16"/>
          <w:szCs w:val="16"/>
          <w:lang w:val="de-DE"/>
        </w:rPr>
        <w:t>Director</w:t>
      </w:r>
      <w:proofErr w:type="spellEnd"/>
      <w:r w:rsidRPr="00703AFB">
        <w:rPr>
          <w:rFonts w:ascii="Open Sans" w:hAnsi="Open Sans" w:cs="Open Sans"/>
          <w:color w:val="000000"/>
          <w:sz w:val="16"/>
          <w:szCs w:val="16"/>
          <w:lang w:val="de-DE"/>
        </w:rPr>
        <w:t xml:space="preserve"> Marketing, DACH</w:t>
      </w:r>
      <w:r w:rsidRPr="00703AFB">
        <w:rPr>
          <w:rFonts w:ascii="Open Sans" w:hAnsi="Open Sans" w:cs="Open Sans"/>
          <w:sz w:val="16"/>
          <w:szCs w:val="16"/>
          <w:lang w:val="de-DE"/>
        </w:rPr>
        <w:br/>
      </w:r>
      <w:r w:rsidRPr="00703AFB">
        <w:rPr>
          <w:rFonts w:ascii="Open Sans" w:hAnsi="Open Sans" w:cs="Open Sans"/>
          <w:color w:val="000000"/>
          <w:sz w:val="16"/>
          <w:szCs w:val="16"/>
          <w:lang w:val="de-DE"/>
        </w:rPr>
        <w:t xml:space="preserve">E-Mail: </w:t>
      </w:r>
      <w:hyperlink r:id="rId16" w:history="1">
        <w:r w:rsidRPr="00703AFB">
          <w:rPr>
            <w:rStyle w:val="Fett"/>
            <w:rFonts w:ascii="Open Sans" w:hAnsi="Open Sans" w:cs="Open Sans"/>
            <w:color w:val="010041"/>
            <w:sz w:val="16"/>
            <w:szCs w:val="16"/>
            <w:u w:val="single"/>
            <w:lang w:val="de-DE"/>
          </w:rPr>
          <w:t>bhohlweg@mimecast.com</w:t>
        </w:r>
      </w:hyperlink>
      <w:r w:rsidRPr="00703AFB">
        <w:rPr>
          <w:rFonts w:ascii="Open Sans" w:hAnsi="Open Sans" w:cs="Open Sans"/>
          <w:sz w:val="16"/>
          <w:szCs w:val="16"/>
          <w:lang w:val="de-DE"/>
        </w:rPr>
        <w:br/>
      </w:r>
      <w:r w:rsidRPr="00703AFB">
        <w:rPr>
          <w:rFonts w:ascii="Open Sans" w:hAnsi="Open Sans" w:cs="Open Sans"/>
          <w:color w:val="000000"/>
          <w:sz w:val="16"/>
          <w:szCs w:val="16"/>
          <w:lang w:val="de-DE"/>
        </w:rPr>
        <w:t>Telefon: +49 (0)160 91935437 </w:t>
      </w:r>
    </w:p>
    <w:p w14:paraId="59391F45" w14:textId="77777777" w:rsidR="00B45D80" w:rsidRPr="00703AFB" w:rsidRDefault="00B45D80" w:rsidP="00CE3311">
      <w:pPr>
        <w:pStyle w:val="text-build-content"/>
        <w:spacing w:line="259" w:lineRule="auto"/>
        <w:rPr>
          <w:rFonts w:ascii="Open Sans" w:hAnsi="Open Sans" w:cs="Open Sans"/>
          <w:b/>
          <w:bCs/>
          <w:color w:val="010041"/>
          <w:sz w:val="16"/>
          <w:szCs w:val="16"/>
          <w:lang w:val="de-DE"/>
        </w:rPr>
      </w:pPr>
      <w:r w:rsidRPr="00703AFB">
        <w:rPr>
          <w:rFonts w:ascii="Open Sans" w:hAnsi="Open Sans" w:cs="Open Sans"/>
          <w:color w:val="000000"/>
          <w:sz w:val="16"/>
          <w:szCs w:val="16"/>
          <w:lang w:val="de-DE"/>
        </w:rPr>
        <w:t>Franziska Kast</w:t>
      </w:r>
      <w:r w:rsidRPr="00703AFB">
        <w:rPr>
          <w:rFonts w:ascii="Open Sans" w:hAnsi="Open Sans" w:cs="Open Sans"/>
          <w:sz w:val="16"/>
          <w:szCs w:val="16"/>
          <w:lang w:val="de-DE"/>
        </w:rPr>
        <w:br/>
      </w:r>
      <w:r w:rsidRPr="00703AFB">
        <w:rPr>
          <w:rFonts w:ascii="Open Sans" w:hAnsi="Open Sans" w:cs="Open Sans"/>
          <w:color w:val="000000"/>
          <w:sz w:val="16"/>
          <w:szCs w:val="16"/>
          <w:lang w:val="de-DE"/>
        </w:rPr>
        <w:t>Senior Manager, Media Relations</w:t>
      </w:r>
      <w:r w:rsidRPr="00703AFB">
        <w:rPr>
          <w:rFonts w:ascii="Open Sans" w:hAnsi="Open Sans" w:cs="Open Sans"/>
          <w:sz w:val="16"/>
          <w:szCs w:val="16"/>
          <w:lang w:val="de-DE"/>
        </w:rPr>
        <w:br/>
      </w:r>
      <w:r w:rsidRPr="00703AFB">
        <w:rPr>
          <w:rFonts w:ascii="Open Sans" w:hAnsi="Open Sans" w:cs="Open Sans"/>
          <w:color w:val="000000"/>
          <w:sz w:val="16"/>
          <w:szCs w:val="16"/>
          <w:lang w:val="de-DE"/>
        </w:rPr>
        <w:t xml:space="preserve">E-Mail: </w:t>
      </w:r>
      <w:hyperlink r:id="rId17" w:history="1">
        <w:r w:rsidRPr="00703AFB">
          <w:rPr>
            <w:rStyle w:val="Fett"/>
            <w:rFonts w:ascii="Open Sans" w:hAnsi="Open Sans" w:cs="Open Sans"/>
            <w:color w:val="010041"/>
            <w:sz w:val="16"/>
            <w:szCs w:val="16"/>
            <w:u w:val="single"/>
            <w:lang w:val="de-DE"/>
          </w:rPr>
          <w:t>FKast@webershandwick.com</w:t>
        </w:r>
      </w:hyperlink>
      <w:r w:rsidRPr="00703AFB">
        <w:rPr>
          <w:rFonts w:ascii="Open Sans" w:hAnsi="Open Sans" w:cs="Open Sans"/>
          <w:sz w:val="16"/>
          <w:szCs w:val="16"/>
          <w:lang w:val="de-DE"/>
        </w:rPr>
        <w:br/>
      </w:r>
      <w:r w:rsidRPr="00703AFB">
        <w:rPr>
          <w:rFonts w:ascii="Open Sans" w:hAnsi="Open Sans" w:cs="Open Sans"/>
          <w:color w:val="000000"/>
          <w:sz w:val="16"/>
          <w:szCs w:val="16"/>
          <w:lang w:val="de-DE"/>
        </w:rPr>
        <w:t>Telefon: +49 (0)30 20351247</w:t>
      </w:r>
    </w:p>
    <w:sectPr w:rsidR="00B45D80" w:rsidRPr="00703A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730"/>
    <w:multiLevelType w:val="hybridMultilevel"/>
    <w:tmpl w:val="F58A598E"/>
    <w:lvl w:ilvl="0" w:tplc="A894DAEA">
      <w:numFmt w:val="bullet"/>
      <w:lvlText w:val="-"/>
      <w:lvlJc w:val="left"/>
      <w:pPr>
        <w:ind w:left="720" w:hanging="360"/>
      </w:pPr>
      <w:rPr>
        <w:rFonts w:ascii="Open Sans" w:eastAsia="Calibr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B7FA7"/>
    <w:multiLevelType w:val="hybridMultilevel"/>
    <w:tmpl w:val="DCE4A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C0462CA"/>
    <w:multiLevelType w:val="hybridMultilevel"/>
    <w:tmpl w:val="43B26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86704D"/>
    <w:multiLevelType w:val="hybridMultilevel"/>
    <w:tmpl w:val="F5929B2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FF085"/>
    <w:multiLevelType w:val="hybridMultilevel"/>
    <w:tmpl w:val="70F24F8E"/>
    <w:lvl w:ilvl="0" w:tplc="710446AA">
      <w:start w:val="1"/>
      <w:numFmt w:val="bullet"/>
      <w:lvlText w:val=""/>
      <w:lvlJc w:val="left"/>
      <w:pPr>
        <w:ind w:left="720" w:hanging="360"/>
      </w:pPr>
      <w:rPr>
        <w:rFonts w:ascii="Symbol" w:hAnsi="Symbol" w:hint="default"/>
      </w:rPr>
    </w:lvl>
    <w:lvl w:ilvl="1" w:tplc="7494B37C">
      <w:start w:val="1"/>
      <w:numFmt w:val="bullet"/>
      <w:lvlText w:val="o"/>
      <w:lvlJc w:val="left"/>
      <w:pPr>
        <w:ind w:left="1440" w:hanging="360"/>
      </w:pPr>
      <w:rPr>
        <w:rFonts w:ascii="Courier New" w:hAnsi="Courier New" w:hint="default"/>
      </w:rPr>
    </w:lvl>
    <w:lvl w:ilvl="2" w:tplc="4BA2F742">
      <w:start w:val="1"/>
      <w:numFmt w:val="bullet"/>
      <w:lvlText w:val=""/>
      <w:lvlJc w:val="left"/>
      <w:pPr>
        <w:ind w:left="2160" w:hanging="360"/>
      </w:pPr>
      <w:rPr>
        <w:rFonts w:ascii="Wingdings" w:hAnsi="Wingdings" w:hint="default"/>
      </w:rPr>
    </w:lvl>
    <w:lvl w:ilvl="3" w:tplc="38EC48C4">
      <w:start w:val="1"/>
      <w:numFmt w:val="bullet"/>
      <w:lvlText w:val=""/>
      <w:lvlJc w:val="left"/>
      <w:pPr>
        <w:ind w:left="2880" w:hanging="360"/>
      </w:pPr>
      <w:rPr>
        <w:rFonts w:ascii="Symbol" w:hAnsi="Symbol" w:hint="default"/>
      </w:rPr>
    </w:lvl>
    <w:lvl w:ilvl="4" w:tplc="D482F892">
      <w:start w:val="1"/>
      <w:numFmt w:val="bullet"/>
      <w:lvlText w:val="o"/>
      <w:lvlJc w:val="left"/>
      <w:pPr>
        <w:ind w:left="3600" w:hanging="360"/>
      </w:pPr>
      <w:rPr>
        <w:rFonts w:ascii="Courier New" w:hAnsi="Courier New" w:hint="default"/>
      </w:rPr>
    </w:lvl>
    <w:lvl w:ilvl="5" w:tplc="7D500C5E">
      <w:start w:val="1"/>
      <w:numFmt w:val="bullet"/>
      <w:lvlText w:val=""/>
      <w:lvlJc w:val="left"/>
      <w:pPr>
        <w:ind w:left="4320" w:hanging="360"/>
      </w:pPr>
      <w:rPr>
        <w:rFonts w:ascii="Wingdings" w:hAnsi="Wingdings" w:hint="default"/>
      </w:rPr>
    </w:lvl>
    <w:lvl w:ilvl="6" w:tplc="DA769C56">
      <w:start w:val="1"/>
      <w:numFmt w:val="bullet"/>
      <w:lvlText w:val=""/>
      <w:lvlJc w:val="left"/>
      <w:pPr>
        <w:ind w:left="5040" w:hanging="360"/>
      </w:pPr>
      <w:rPr>
        <w:rFonts w:ascii="Symbol" w:hAnsi="Symbol" w:hint="default"/>
      </w:rPr>
    </w:lvl>
    <w:lvl w:ilvl="7" w:tplc="26725030">
      <w:start w:val="1"/>
      <w:numFmt w:val="bullet"/>
      <w:lvlText w:val="o"/>
      <w:lvlJc w:val="left"/>
      <w:pPr>
        <w:ind w:left="5760" w:hanging="360"/>
      </w:pPr>
      <w:rPr>
        <w:rFonts w:ascii="Courier New" w:hAnsi="Courier New" w:hint="default"/>
      </w:rPr>
    </w:lvl>
    <w:lvl w:ilvl="8" w:tplc="D67049C6">
      <w:start w:val="1"/>
      <w:numFmt w:val="bullet"/>
      <w:lvlText w:val=""/>
      <w:lvlJc w:val="left"/>
      <w:pPr>
        <w:ind w:left="6480" w:hanging="360"/>
      </w:pPr>
      <w:rPr>
        <w:rFonts w:ascii="Wingdings" w:hAnsi="Wingdings" w:hint="default"/>
      </w:rPr>
    </w:lvl>
  </w:abstractNum>
  <w:abstractNum w:abstractNumId="5" w15:restartNumberingAfterBreak="0">
    <w:nsid w:val="46207A77"/>
    <w:multiLevelType w:val="hybridMultilevel"/>
    <w:tmpl w:val="D06EB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93748"/>
    <w:multiLevelType w:val="hybridMultilevel"/>
    <w:tmpl w:val="1618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C1750E"/>
    <w:multiLevelType w:val="hybridMultilevel"/>
    <w:tmpl w:val="B5A61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283279">
    <w:abstractNumId w:val="5"/>
  </w:num>
  <w:num w:numId="2" w16cid:durableId="685209879">
    <w:abstractNumId w:val="6"/>
  </w:num>
  <w:num w:numId="3" w16cid:durableId="645201988">
    <w:abstractNumId w:val="7"/>
  </w:num>
  <w:num w:numId="4" w16cid:durableId="668756321">
    <w:abstractNumId w:val="1"/>
  </w:num>
  <w:num w:numId="5" w16cid:durableId="1244100998">
    <w:abstractNumId w:val="0"/>
  </w:num>
  <w:num w:numId="6" w16cid:durableId="2011256183">
    <w:abstractNumId w:val="3"/>
  </w:num>
  <w:num w:numId="7" w16cid:durableId="1405030785">
    <w:abstractNumId w:val="2"/>
  </w:num>
  <w:num w:numId="8" w16cid:durableId="204829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1"/>
    <w:rsid w:val="000003EF"/>
    <w:rsid w:val="00005312"/>
    <w:rsid w:val="00016040"/>
    <w:rsid w:val="00026799"/>
    <w:rsid w:val="0003045F"/>
    <w:rsid w:val="000312F1"/>
    <w:rsid w:val="00043EBB"/>
    <w:rsid w:val="00045FFC"/>
    <w:rsid w:val="000604FA"/>
    <w:rsid w:val="00061E0F"/>
    <w:rsid w:val="00063534"/>
    <w:rsid w:val="00064AF9"/>
    <w:rsid w:val="000857B1"/>
    <w:rsid w:val="000A12A5"/>
    <w:rsid w:val="000C0099"/>
    <w:rsid w:val="000C057E"/>
    <w:rsid w:val="000D05E3"/>
    <w:rsid w:val="000F4883"/>
    <w:rsid w:val="001152ED"/>
    <w:rsid w:val="00116D55"/>
    <w:rsid w:val="00137364"/>
    <w:rsid w:val="00166538"/>
    <w:rsid w:val="00194778"/>
    <w:rsid w:val="001A1787"/>
    <w:rsid w:val="001A7DF0"/>
    <w:rsid w:val="001E26DE"/>
    <w:rsid w:val="001E2F95"/>
    <w:rsid w:val="001E42D9"/>
    <w:rsid w:val="001F6827"/>
    <w:rsid w:val="002232BD"/>
    <w:rsid w:val="00226E9C"/>
    <w:rsid w:val="00227CDA"/>
    <w:rsid w:val="00236ECB"/>
    <w:rsid w:val="00237298"/>
    <w:rsid w:val="00242C54"/>
    <w:rsid w:val="0024313D"/>
    <w:rsid w:val="00245050"/>
    <w:rsid w:val="00245EE0"/>
    <w:rsid w:val="00251BF3"/>
    <w:rsid w:val="00254809"/>
    <w:rsid w:val="00260FA9"/>
    <w:rsid w:val="002661A6"/>
    <w:rsid w:val="00285215"/>
    <w:rsid w:val="002A256D"/>
    <w:rsid w:val="002B6346"/>
    <w:rsid w:val="002C050F"/>
    <w:rsid w:val="002D2A68"/>
    <w:rsid w:val="002D3079"/>
    <w:rsid w:val="002D5C40"/>
    <w:rsid w:val="002D616A"/>
    <w:rsid w:val="002D6FA4"/>
    <w:rsid w:val="002E5EF4"/>
    <w:rsid w:val="002E7FF4"/>
    <w:rsid w:val="002F575F"/>
    <w:rsid w:val="00311A39"/>
    <w:rsid w:val="00311CF9"/>
    <w:rsid w:val="00314623"/>
    <w:rsid w:val="00320829"/>
    <w:rsid w:val="0034125F"/>
    <w:rsid w:val="00341525"/>
    <w:rsid w:val="00344B1A"/>
    <w:rsid w:val="0035252D"/>
    <w:rsid w:val="00352A55"/>
    <w:rsid w:val="00366F92"/>
    <w:rsid w:val="00371681"/>
    <w:rsid w:val="003D30A9"/>
    <w:rsid w:val="003D729B"/>
    <w:rsid w:val="004021FF"/>
    <w:rsid w:val="00414981"/>
    <w:rsid w:val="00414C61"/>
    <w:rsid w:val="00415430"/>
    <w:rsid w:val="00415F85"/>
    <w:rsid w:val="0042161A"/>
    <w:rsid w:val="004329AD"/>
    <w:rsid w:val="00440779"/>
    <w:rsid w:val="00443C6A"/>
    <w:rsid w:val="00443D46"/>
    <w:rsid w:val="00454F4A"/>
    <w:rsid w:val="00464961"/>
    <w:rsid w:val="00484A8A"/>
    <w:rsid w:val="004851FC"/>
    <w:rsid w:val="004870CA"/>
    <w:rsid w:val="004A09AF"/>
    <w:rsid w:val="004A17CB"/>
    <w:rsid w:val="004A4976"/>
    <w:rsid w:val="004B7995"/>
    <w:rsid w:val="004D3404"/>
    <w:rsid w:val="004E3224"/>
    <w:rsid w:val="004E4DA8"/>
    <w:rsid w:val="00514704"/>
    <w:rsid w:val="00517599"/>
    <w:rsid w:val="00525DC3"/>
    <w:rsid w:val="00530FAD"/>
    <w:rsid w:val="00564E38"/>
    <w:rsid w:val="00573D24"/>
    <w:rsid w:val="00580DD1"/>
    <w:rsid w:val="00587076"/>
    <w:rsid w:val="0058708F"/>
    <w:rsid w:val="00597156"/>
    <w:rsid w:val="005A296E"/>
    <w:rsid w:val="005A2CB1"/>
    <w:rsid w:val="005A3D2D"/>
    <w:rsid w:val="005A40F7"/>
    <w:rsid w:val="005A559B"/>
    <w:rsid w:val="005B1878"/>
    <w:rsid w:val="005C2748"/>
    <w:rsid w:val="005E3898"/>
    <w:rsid w:val="00616F16"/>
    <w:rsid w:val="006265C5"/>
    <w:rsid w:val="0063442B"/>
    <w:rsid w:val="00653265"/>
    <w:rsid w:val="0066773D"/>
    <w:rsid w:val="00682EB5"/>
    <w:rsid w:val="006831FD"/>
    <w:rsid w:val="00687252"/>
    <w:rsid w:val="00690D04"/>
    <w:rsid w:val="00696FE4"/>
    <w:rsid w:val="006D0868"/>
    <w:rsid w:val="006E7C6F"/>
    <w:rsid w:val="007013B5"/>
    <w:rsid w:val="007039CA"/>
    <w:rsid w:val="007128BF"/>
    <w:rsid w:val="00723CBA"/>
    <w:rsid w:val="0072619E"/>
    <w:rsid w:val="00730638"/>
    <w:rsid w:val="007328C9"/>
    <w:rsid w:val="00736BBB"/>
    <w:rsid w:val="007662F7"/>
    <w:rsid w:val="0079143E"/>
    <w:rsid w:val="0079386E"/>
    <w:rsid w:val="007A1528"/>
    <w:rsid w:val="007A52D4"/>
    <w:rsid w:val="007A540A"/>
    <w:rsid w:val="007B770B"/>
    <w:rsid w:val="007C603F"/>
    <w:rsid w:val="007D0D6D"/>
    <w:rsid w:val="007D124B"/>
    <w:rsid w:val="007F5D1E"/>
    <w:rsid w:val="00803DA8"/>
    <w:rsid w:val="0087514E"/>
    <w:rsid w:val="0088651D"/>
    <w:rsid w:val="00887122"/>
    <w:rsid w:val="008C6349"/>
    <w:rsid w:val="008D748D"/>
    <w:rsid w:val="008E50B6"/>
    <w:rsid w:val="00901B15"/>
    <w:rsid w:val="00915AAC"/>
    <w:rsid w:val="00924719"/>
    <w:rsid w:val="00944352"/>
    <w:rsid w:val="00956AA3"/>
    <w:rsid w:val="0097441A"/>
    <w:rsid w:val="00976654"/>
    <w:rsid w:val="009A5B31"/>
    <w:rsid w:val="009B50E6"/>
    <w:rsid w:val="009B72C5"/>
    <w:rsid w:val="009C1534"/>
    <w:rsid w:val="009C6BCD"/>
    <w:rsid w:val="00A01DD1"/>
    <w:rsid w:val="00A02EFF"/>
    <w:rsid w:val="00A03F11"/>
    <w:rsid w:val="00A11B70"/>
    <w:rsid w:val="00A13183"/>
    <w:rsid w:val="00A177D1"/>
    <w:rsid w:val="00A32A14"/>
    <w:rsid w:val="00A33C64"/>
    <w:rsid w:val="00A645F6"/>
    <w:rsid w:val="00A96F04"/>
    <w:rsid w:val="00AB593C"/>
    <w:rsid w:val="00AB6328"/>
    <w:rsid w:val="00AC0805"/>
    <w:rsid w:val="00AC3DC4"/>
    <w:rsid w:val="00AD16FE"/>
    <w:rsid w:val="00B02A7A"/>
    <w:rsid w:val="00B20F55"/>
    <w:rsid w:val="00B350AE"/>
    <w:rsid w:val="00B4049F"/>
    <w:rsid w:val="00B45D80"/>
    <w:rsid w:val="00B476B7"/>
    <w:rsid w:val="00B55703"/>
    <w:rsid w:val="00B67C3B"/>
    <w:rsid w:val="00B70902"/>
    <w:rsid w:val="00B714F0"/>
    <w:rsid w:val="00B74B3E"/>
    <w:rsid w:val="00B82BB0"/>
    <w:rsid w:val="00B83DB3"/>
    <w:rsid w:val="00B86EF6"/>
    <w:rsid w:val="00BA0C40"/>
    <w:rsid w:val="00BA1EB2"/>
    <w:rsid w:val="00BD017C"/>
    <w:rsid w:val="00BD5E54"/>
    <w:rsid w:val="00BF1DD6"/>
    <w:rsid w:val="00BF269E"/>
    <w:rsid w:val="00C058C8"/>
    <w:rsid w:val="00C30B7D"/>
    <w:rsid w:val="00C52DB3"/>
    <w:rsid w:val="00C85CA1"/>
    <w:rsid w:val="00C90071"/>
    <w:rsid w:val="00C97D00"/>
    <w:rsid w:val="00CA697C"/>
    <w:rsid w:val="00CB3B53"/>
    <w:rsid w:val="00CD5A89"/>
    <w:rsid w:val="00CE3311"/>
    <w:rsid w:val="00D03FEE"/>
    <w:rsid w:val="00D26A3F"/>
    <w:rsid w:val="00D64DC1"/>
    <w:rsid w:val="00D75558"/>
    <w:rsid w:val="00D94921"/>
    <w:rsid w:val="00DA19E6"/>
    <w:rsid w:val="00DA2413"/>
    <w:rsid w:val="00DB721E"/>
    <w:rsid w:val="00DD7E40"/>
    <w:rsid w:val="00DF4D75"/>
    <w:rsid w:val="00DF54EF"/>
    <w:rsid w:val="00E02E6A"/>
    <w:rsid w:val="00E26727"/>
    <w:rsid w:val="00E27C26"/>
    <w:rsid w:val="00E422BE"/>
    <w:rsid w:val="00E42CCB"/>
    <w:rsid w:val="00E44BCD"/>
    <w:rsid w:val="00E54BE3"/>
    <w:rsid w:val="00E6684C"/>
    <w:rsid w:val="00E66E39"/>
    <w:rsid w:val="00E81F11"/>
    <w:rsid w:val="00E8420A"/>
    <w:rsid w:val="00E85255"/>
    <w:rsid w:val="00E9162E"/>
    <w:rsid w:val="00EA52F7"/>
    <w:rsid w:val="00EA5F68"/>
    <w:rsid w:val="00ED0691"/>
    <w:rsid w:val="00EE7138"/>
    <w:rsid w:val="00F11B50"/>
    <w:rsid w:val="00F13F2B"/>
    <w:rsid w:val="00F40827"/>
    <w:rsid w:val="00F4735A"/>
    <w:rsid w:val="00F525D2"/>
    <w:rsid w:val="00F62489"/>
    <w:rsid w:val="00F662D1"/>
    <w:rsid w:val="00F66E9B"/>
    <w:rsid w:val="00F72416"/>
    <w:rsid w:val="00F73CAD"/>
    <w:rsid w:val="00F7524B"/>
    <w:rsid w:val="00F948CD"/>
    <w:rsid w:val="00FD1A17"/>
    <w:rsid w:val="00FD5F18"/>
    <w:rsid w:val="00FD6D65"/>
    <w:rsid w:val="00FE5B58"/>
    <w:rsid w:val="00FF0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3EC"/>
  <w15:chartTrackingRefBased/>
  <w15:docId w15:val="{BF9FC2E8-31A8-42A3-9A18-5507A02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2D1"/>
  </w:style>
  <w:style w:type="paragraph" w:styleId="berschrift1">
    <w:name w:val="heading 1"/>
    <w:basedOn w:val="Standard"/>
    <w:next w:val="Standard"/>
    <w:link w:val="berschrift1Zchn"/>
    <w:uiPriority w:val="9"/>
    <w:qFormat/>
    <w:rsid w:val="00F66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01DD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A01DD1"/>
  </w:style>
  <w:style w:type="character" w:customStyle="1" w:styleId="eop">
    <w:name w:val="eop"/>
    <w:basedOn w:val="Absatz-Standardschriftart"/>
    <w:rsid w:val="00A01DD1"/>
  </w:style>
  <w:style w:type="character" w:styleId="Hyperlink">
    <w:name w:val="Hyperlink"/>
    <w:basedOn w:val="Absatz-Standardschriftart"/>
    <w:uiPriority w:val="99"/>
    <w:unhideWhenUsed/>
    <w:rsid w:val="00063534"/>
    <w:rPr>
      <w:color w:val="0563C1" w:themeColor="hyperlink"/>
      <w:u w:val="single"/>
    </w:rPr>
  </w:style>
  <w:style w:type="character" w:styleId="NichtaufgelsteErwhnung">
    <w:name w:val="Unresolved Mention"/>
    <w:basedOn w:val="Absatz-Standardschriftart"/>
    <w:uiPriority w:val="99"/>
    <w:semiHidden/>
    <w:unhideWhenUsed/>
    <w:rsid w:val="00063534"/>
    <w:rPr>
      <w:color w:val="605E5C"/>
      <w:shd w:val="clear" w:color="auto" w:fill="E1DFDD"/>
    </w:rPr>
  </w:style>
  <w:style w:type="paragraph" w:customStyle="1" w:styleId="text-build-content">
    <w:name w:val="text-build-content"/>
    <w:basedOn w:val="Standard"/>
    <w:rsid w:val="00C85C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ett">
    <w:name w:val="Strong"/>
    <w:basedOn w:val="Absatz-Standardschriftart"/>
    <w:uiPriority w:val="22"/>
    <w:qFormat/>
    <w:rsid w:val="005A2CB1"/>
    <w:rPr>
      <w:b/>
      <w:bCs/>
    </w:rPr>
  </w:style>
  <w:style w:type="character" w:styleId="Kommentarzeichen">
    <w:name w:val="annotation reference"/>
    <w:basedOn w:val="Absatz-Standardschriftart"/>
    <w:uiPriority w:val="99"/>
    <w:semiHidden/>
    <w:unhideWhenUsed/>
    <w:rsid w:val="00352A55"/>
    <w:rPr>
      <w:sz w:val="16"/>
      <w:szCs w:val="16"/>
    </w:rPr>
  </w:style>
  <w:style w:type="paragraph" w:styleId="Kommentartext">
    <w:name w:val="annotation text"/>
    <w:basedOn w:val="Standard"/>
    <w:link w:val="KommentartextZchn"/>
    <w:uiPriority w:val="99"/>
    <w:unhideWhenUsed/>
    <w:rsid w:val="00352A55"/>
    <w:pPr>
      <w:spacing w:line="240" w:lineRule="auto"/>
    </w:pPr>
    <w:rPr>
      <w:sz w:val="20"/>
      <w:szCs w:val="20"/>
    </w:rPr>
  </w:style>
  <w:style w:type="character" w:customStyle="1" w:styleId="KommentartextZchn">
    <w:name w:val="Kommentartext Zchn"/>
    <w:basedOn w:val="Absatz-Standardschriftart"/>
    <w:link w:val="Kommentartext"/>
    <w:uiPriority w:val="99"/>
    <w:rsid w:val="00352A55"/>
    <w:rPr>
      <w:sz w:val="20"/>
      <w:szCs w:val="20"/>
    </w:rPr>
  </w:style>
  <w:style w:type="paragraph" w:styleId="Kommentarthema">
    <w:name w:val="annotation subject"/>
    <w:basedOn w:val="Kommentartext"/>
    <w:next w:val="Kommentartext"/>
    <w:link w:val="KommentarthemaZchn"/>
    <w:uiPriority w:val="99"/>
    <w:semiHidden/>
    <w:unhideWhenUsed/>
    <w:rsid w:val="00352A55"/>
    <w:rPr>
      <w:b/>
      <w:bCs/>
    </w:rPr>
  </w:style>
  <w:style w:type="character" w:customStyle="1" w:styleId="KommentarthemaZchn">
    <w:name w:val="Kommentarthema Zchn"/>
    <w:basedOn w:val="KommentartextZchn"/>
    <w:link w:val="Kommentarthema"/>
    <w:uiPriority w:val="99"/>
    <w:semiHidden/>
    <w:rsid w:val="00352A55"/>
    <w:rPr>
      <w:b/>
      <w:bCs/>
      <w:sz w:val="20"/>
      <w:szCs w:val="20"/>
    </w:rPr>
  </w:style>
  <w:style w:type="paragraph" w:styleId="berarbeitung">
    <w:name w:val="Revision"/>
    <w:hidden/>
    <w:uiPriority w:val="99"/>
    <w:semiHidden/>
    <w:rsid w:val="008E50B6"/>
    <w:pPr>
      <w:spacing w:after="0" w:line="240" w:lineRule="auto"/>
    </w:pPr>
  </w:style>
  <w:style w:type="paragraph" w:styleId="Listenabsatz">
    <w:name w:val="List Paragraph"/>
    <w:basedOn w:val="Standard"/>
    <w:uiPriority w:val="34"/>
    <w:qFormat/>
    <w:rsid w:val="000F4883"/>
    <w:pPr>
      <w:spacing w:after="0" w:line="240" w:lineRule="auto"/>
      <w:ind w:left="720"/>
    </w:pPr>
    <w:rPr>
      <w:rFonts w:ascii="Calibri" w:hAnsi="Calibri" w:cs="Calibri"/>
      <w:kern w:val="0"/>
    </w:rPr>
  </w:style>
  <w:style w:type="character" w:customStyle="1" w:styleId="cf01">
    <w:name w:val="cf01"/>
    <w:basedOn w:val="Absatz-Standardschriftart"/>
    <w:rsid w:val="0042161A"/>
    <w:rPr>
      <w:rFonts w:ascii="Segoe UI" w:hAnsi="Segoe UI" w:cs="Segoe UI" w:hint="default"/>
      <w:sz w:val="18"/>
      <w:szCs w:val="18"/>
    </w:rPr>
  </w:style>
  <w:style w:type="character" w:customStyle="1" w:styleId="hgkelc">
    <w:name w:val="hgkelc"/>
    <w:basedOn w:val="Absatz-Standardschriftart"/>
    <w:rsid w:val="00061E0F"/>
  </w:style>
  <w:style w:type="character" w:styleId="BesuchterLink">
    <w:name w:val="FollowedHyperlink"/>
    <w:basedOn w:val="Absatz-Standardschriftart"/>
    <w:uiPriority w:val="99"/>
    <w:semiHidden/>
    <w:unhideWhenUsed/>
    <w:rsid w:val="00F948CD"/>
    <w:rPr>
      <w:color w:val="954F72" w:themeColor="followedHyperlink"/>
      <w:u w:val="single"/>
    </w:rPr>
  </w:style>
  <w:style w:type="paragraph" w:customStyle="1" w:styleId="MimecastDachzeile">
    <w:name w:val="Mimecast Dachzeile"/>
    <w:basedOn w:val="Standard"/>
    <w:qFormat/>
    <w:rsid w:val="00F662D1"/>
    <w:pPr>
      <w:spacing w:after="0"/>
    </w:pPr>
    <w:rPr>
      <w:rFonts w:ascii="Open Sans" w:hAnsi="Open Sans" w:cs="Open Sans"/>
      <w:b/>
      <w:color w:val="000000"/>
      <w:sz w:val="20"/>
      <w:szCs w:val="20"/>
    </w:rPr>
  </w:style>
  <w:style w:type="paragraph" w:customStyle="1" w:styleId="Mimecastberschrift1">
    <w:name w:val="Mimecast Überschrift 1"/>
    <w:basedOn w:val="MimecastDachzeile"/>
    <w:qFormat/>
    <w:rsid w:val="00F662D1"/>
    <w:pPr>
      <w:spacing w:after="240"/>
    </w:pPr>
    <w:rPr>
      <w:color w:val="010041"/>
      <w:sz w:val="28"/>
      <w:szCs w:val="28"/>
    </w:rPr>
  </w:style>
  <w:style w:type="character" w:customStyle="1" w:styleId="berschrift1Zchn">
    <w:name w:val="Überschrift 1 Zchn"/>
    <w:basedOn w:val="Absatz-Standardschriftart"/>
    <w:link w:val="berschrift1"/>
    <w:uiPriority w:val="9"/>
    <w:rsid w:val="00F662D1"/>
    <w:rPr>
      <w:rFonts w:asciiTheme="majorHAnsi" w:eastAsiaTheme="majorEastAsia" w:hAnsiTheme="majorHAnsi" w:cstheme="majorBidi"/>
      <w:color w:val="2F5496" w:themeColor="accent1" w:themeShade="BF"/>
      <w:sz w:val="40"/>
      <w:szCs w:val="40"/>
    </w:rPr>
  </w:style>
  <w:style w:type="paragraph" w:customStyle="1" w:styleId="MimecastABOUTberschrift">
    <w:name w:val="Mimecast ABOUT Überschrift"/>
    <w:basedOn w:val="text-build-content"/>
    <w:autoRedefine/>
    <w:qFormat/>
    <w:rsid w:val="00484A8A"/>
    <w:pPr>
      <w:spacing w:before="520" w:beforeAutospacing="0" w:line="259" w:lineRule="auto"/>
    </w:pPr>
    <w:rPr>
      <w:rFonts w:ascii="Open Sans" w:hAnsi="Open Sans" w:cs="Open Sans"/>
      <w:b/>
      <w:bCs/>
      <w:color w:val="010041"/>
      <w:sz w:val="16"/>
      <w:szCs w:val="16"/>
      <w:lang w:val="de-DE"/>
    </w:rPr>
  </w:style>
  <w:style w:type="table" w:styleId="Tabellenraster">
    <w:name w:val="Table Grid"/>
    <w:basedOn w:val="NormaleTabelle"/>
    <w:uiPriority w:val="39"/>
    <w:rsid w:val="00F66E9B"/>
    <w:pPr>
      <w:spacing w:after="0" w:line="240" w:lineRule="auto"/>
    </w:pPr>
    <w:rPr>
      <w:rFonts w:eastAsiaTheme="minorEastAsia"/>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21273">
      <w:bodyDiv w:val="1"/>
      <w:marLeft w:val="0"/>
      <w:marRight w:val="0"/>
      <w:marTop w:val="0"/>
      <w:marBottom w:val="0"/>
      <w:divBdr>
        <w:top w:val="none" w:sz="0" w:space="0" w:color="auto"/>
        <w:left w:val="none" w:sz="0" w:space="0" w:color="auto"/>
        <w:bottom w:val="none" w:sz="0" w:space="0" w:color="auto"/>
        <w:right w:val="none" w:sz="0" w:space="0" w:color="auto"/>
      </w:divBdr>
      <w:divsChild>
        <w:div w:id="919288783">
          <w:marLeft w:val="0"/>
          <w:marRight w:val="0"/>
          <w:marTop w:val="0"/>
          <w:marBottom w:val="0"/>
          <w:divBdr>
            <w:top w:val="none" w:sz="0" w:space="0" w:color="auto"/>
            <w:left w:val="none" w:sz="0" w:space="0" w:color="auto"/>
            <w:bottom w:val="none" w:sz="0" w:space="0" w:color="auto"/>
            <w:right w:val="none" w:sz="0" w:space="0" w:color="auto"/>
          </w:divBdr>
        </w:div>
        <w:div w:id="252662672">
          <w:marLeft w:val="0"/>
          <w:marRight w:val="0"/>
          <w:marTop w:val="0"/>
          <w:marBottom w:val="0"/>
          <w:divBdr>
            <w:top w:val="none" w:sz="0" w:space="0" w:color="auto"/>
            <w:left w:val="none" w:sz="0" w:space="0" w:color="auto"/>
            <w:bottom w:val="none" w:sz="0" w:space="0" w:color="auto"/>
            <w:right w:val="none" w:sz="0" w:space="0" w:color="auto"/>
          </w:divBdr>
        </w:div>
        <w:div w:id="1715230697">
          <w:marLeft w:val="0"/>
          <w:marRight w:val="0"/>
          <w:marTop w:val="0"/>
          <w:marBottom w:val="0"/>
          <w:divBdr>
            <w:top w:val="none" w:sz="0" w:space="0" w:color="auto"/>
            <w:left w:val="none" w:sz="0" w:space="0" w:color="auto"/>
            <w:bottom w:val="none" w:sz="0" w:space="0" w:color="auto"/>
            <w:right w:val="none" w:sz="0" w:space="0" w:color="auto"/>
          </w:divBdr>
        </w:div>
        <w:div w:id="507645717">
          <w:marLeft w:val="0"/>
          <w:marRight w:val="0"/>
          <w:marTop w:val="0"/>
          <w:marBottom w:val="0"/>
          <w:divBdr>
            <w:top w:val="none" w:sz="0" w:space="0" w:color="auto"/>
            <w:left w:val="none" w:sz="0" w:space="0" w:color="auto"/>
            <w:bottom w:val="none" w:sz="0" w:space="0" w:color="auto"/>
            <w:right w:val="none" w:sz="0" w:space="0" w:color="auto"/>
          </w:divBdr>
        </w:div>
        <w:div w:id="700934666">
          <w:marLeft w:val="0"/>
          <w:marRight w:val="0"/>
          <w:marTop w:val="0"/>
          <w:marBottom w:val="0"/>
          <w:divBdr>
            <w:top w:val="none" w:sz="0" w:space="0" w:color="auto"/>
            <w:left w:val="none" w:sz="0" w:space="0" w:color="auto"/>
            <w:bottom w:val="none" w:sz="0" w:space="0" w:color="auto"/>
            <w:right w:val="none" w:sz="0" w:space="0" w:color="auto"/>
          </w:divBdr>
        </w:div>
        <w:div w:id="928390108">
          <w:marLeft w:val="0"/>
          <w:marRight w:val="0"/>
          <w:marTop w:val="0"/>
          <w:marBottom w:val="0"/>
          <w:divBdr>
            <w:top w:val="none" w:sz="0" w:space="0" w:color="auto"/>
            <w:left w:val="none" w:sz="0" w:space="0" w:color="auto"/>
            <w:bottom w:val="none" w:sz="0" w:space="0" w:color="auto"/>
            <w:right w:val="none" w:sz="0" w:space="0" w:color="auto"/>
          </w:divBdr>
        </w:div>
        <w:div w:id="1702629617">
          <w:marLeft w:val="0"/>
          <w:marRight w:val="0"/>
          <w:marTop w:val="0"/>
          <w:marBottom w:val="0"/>
          <w:divBdr>
            <w:top w:val="none" w:sz="0" w:space="0" w:color="auto"/>
            <w:left w:val="none" w:sz="0" w:space="0" w:color="auto"/>
            <w:bottom w:val="none" w:sz="0" w:space="0" w:color="auto"/>
            <w:right w:val="none" w:sz="0" w:space="0" w:color="auto"/>
          </w:divBdr>
        </w:div>
        <w:div w:id="170413049">
          <w:marLeft w:val="0"/>
          <w:marRight w:val="0"/>
          <w:marTop w:val="0"/>
          <w:marBottom w:val="0"/>
          <w:divBdr>
            <w:top w:val="none" w:sz="0" w:space="0" w:color="auto"/>
            <w:left w:val="none" w:sz="0" w:space="0" w:color="auto"/>
            <w:bottom w:val="none" w:sz="0" w:space="0" w:color="auto"/>
            <w:right w:val="none" w:sz="0" w:space="0" w:color="auto"/>
          </w:divBdr>
        </w:div>
        <w:div w:id="667638621">
          <w:marLeft w:val="0"/>
          <w:marRight w:val="0"/>
          <w:marTop w:val="0"/>
          <w:marBottom w:val="0"/>
          <w:divBdr>
            <w:top w:val="none" w:sz="0" w:space="0" w:color="auto"/>
            <w:left w:val="none" w:sz="0" w:space="0" w:color="auto"/>
            <w:bottom w:val="none" w:sz="0" w:space="0" w:color="auto"/>
            <w:right w:val="none" w:sz="0" w:space="0" w:color="auto"/>
          </w:divBdr>
        </w:div>
        <w:div w:id="471751623">
          <w:marLeft w:val="0"/>
          <w:marRight w:val="0"/>
          <w:marTop w:val="0"/>
          <w:marBottom w:val="0"/>
          <w:divBdr>
            <w:top w:val="none" w:sz="0" w:space="0" w:color="auto"/>
            <w:left w:val="none" w:sz="0" w:space="0" w:color="auto"/>
            <w:bottom w:val="none" w:sz="0" w:space="0" w:color="auto"/>
            <w:right w:val="none" w:sz="0" w:space="0" w:color="auto"/>
          </w:divBdr>
        </w:div>
        <w:div w:id="34892806">
          <w:marLeft w:val="0"/>
          <w:marRight w:val="0"/>
          <w:marTop w:val="0"/>
          <w:marBottom w:val="0"/>
          <w:divBdr>
            <w:top w:val="none" w:sz="0" w:space="0" w:color="auto"/>
            <w:left w:val="none" w:sz="0" w:space="0" w:color="auto"/>
            <w:bottom w:val="none" w:sz="0" w:space="0" w:color="auto"/>
            <w:right w:val="none" w:sz="0" w:space="0" w:color="auto"/>
          </w:divBdr>
        </w:div>
        <w:div w:id="1049844912">
          <w:marLeft w:val="0"/>
          <w:marRight w:val="0"/>
          <w:marTop w:val="0"/>
          <w:marBottom w:val="0"/>
          <w:divBdr>
            <w:top w:val="none" w:sz="0" w:space="0" w:color="auto"/>
            <w:left w:val="none" w:sz="0" w:space="0" w:color="auto"/>
            <w:bottom w:val="none" w:sz="0" w:space="0" w:color="auto"/>
            <w:right w:val="none" w:sz="0" w:space="0" w:color="auto"/>
          </w:divBdr>
        </w:div>
        <w:div w:id="2120491634">
          <w:marLeft w:val="0"/>
          <w:marRight w:val="0"/>
          <w:marTop w:val="0"/>
          <w:marBottom w:val="0"/>
          <w:divBdr>
            <w:top w:val="none" w:sz="0" w:space="0" w:color="auto"/>
            <w:left w:val="none" w:sz="0" w:space="0" w:color="auto"/>
            <w:bottom w:val="none" w:sz="0" w:space="0" w:color="auto"/>
            <w:right w:val="none" w:sz="0" w:space="0" w:color="auto"/>
          </w:divBdr>
        </w:div>
        <w:div w:id="138615889">
          <w:marLeft w:val="0"/>
          <w:marRight w:val="0"/>
          <w:marTop w:val="0"/>
          <w:marBottom w:val="0"/>
          <w:divBdr>
            <w:top w:val="none" w:sz="0" w:space="0" w:color="auto"/>
            <w:left w:val="none" w:sz="0" w:space="0" w:color="auto"/>
            <w:bottom w:val="none" w:sz="0" w:space="0" w:color="auto"/>
            <w:right w:val="none" w:sz="0" w:space="0" w:color="auto"/>
          </w:divBdr>
        </w:div>
        <w:div w:id="1723745214">
          <w:marLeft w:val="0"/>
          <w:marRight w:val="0"/>
          <w:marTop w:val="0"/>
          <w:marBottom w:val="0"/>
          <w:divBdr>
            <w:top w:val="none" w:sz="0" w:space="0" w:color="auto"/>
            <w:left w:val="none" w:sz="0" w:space="0" w:color="auto"/>
            <w:bottom w:val="none" w:sz="0" w:space="0" w:color="auto"/>
            <w:right w:val="none" w:sz="0" w:space="0" w:color="auto"/>
          </w:divBdr>
        </w:div>
        <w:div w:id="2053533062">
          <w:marLeft w:val="0"/>
          <w:marRight w:val="0"/>
          <w:marTop w:val="0"/>
          <w:marBottom w:val="0"/>
          <w:divBdr>
            <w:top w:val="none" w:sz="0" w:space="0" w:color="auto"/>
            <w:left w:val="none" w:sz="0" w:space="0" w:color="auto"/>
            <w:bottom w:val="none" w:sz="0" w:space="0" w:color="auto"/>
            <w:right w:val="none" w:sz="0" w:space="0" w:color="auto"/>
          </w:divBdr>
        </w:div>
        <w:div w:id="1245845907">
          <w:marLeft w:val="0"/>
          <w:marRight w:val="0"/>
          <w:marTop w:val="0"/>
          <w:marBottom w:val="0"/>
          <w:divBdr>
            <w:top w:val="none" w:sz="0" w:space="0" w:color="auto"/>
            <w:left w:val="none" w:sz="0" w:space="0" w:color="auto"/>
            <w:bottom w:val="none" w:sz="0" w:space="0" w:color="auto"/>
            <w:right w:val="none" w:sz="0" w:space="0" w:color="auto"/>
          </w:divBdr>
        </w:div>
        <w:div w:id="740443892">
          <w:marLeft w:val="0"/>
          <w:marRight w:val="0"/>
          <w:marTop w:val="0"/>
          <w:marBottom w:val="0"/>
          <w:divBdr>
            <w:top w:val="none" w:sz="0" w:space="0" w:color="auto"/>
            <w:left w:val="none" w:sz="0" w:space="0" w:color="auto"/>
            <w:bottom w:val="none" w:sz="0" w:space="0" w:color="auto"/>
            <w:right w:val="none" w:sz="0" w:space="0" w:color="auto"/>
          </w:divBdr>
        </w:div>
      </w:divsChild>
    </w:div>
    <w:div w:id="1467703122">
      <w:bodyDiv w:val="1"/>
      <w:marLeft w:val="0"/>
      <w:marRight w:val="0"/>
      <w:marTop w:val="0"/>
      <w:marBottom w:val="0"/>
      <w:divBdr>
        <w:top w:val="none" w:sz="0" w:space="0" w:color="auto"/>
        <w:left w:val="none" w:sz="0" w:space="0" w:color="auto"/>
        <w:bottom w:val="none" w:sz="0" w:space="0" w:color="auto"/>
        <w:right w:val="none" w:sz="0" w:space="0" w:color="auto"/>
      </w:divBdr>
    </w:div>
    <w:div w:id="19091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ecast.com/products/mimecast-engage-awareness-training/" TargetMode="External"/><Relationship Id="rId13" Type="http://schemas.openxmlformats.org/officeDocument/2006/relationships/hyperlink" Target="https://www.mimecast.com/de/resources/press-releases/mimecast-announces-acquisition-of-code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mecast.com/de/products/our-platform/" TargetMode="External"/><Relationship Id="rId12" Type="http://schemas.openxmlformats.org/officeDocument/2006/relationships/hyperlink" Target="https://www.security-insider.de/cybersicherheitsbedrohungen-ki-angriffe-a-d6f096135b2a2af246f143ac69d2aa05/" TargetMode="External"/><Relationship Id="rId17" Type="http://schemas.openxmlformats.org/officeDocument/2006/relationships/hyperlink" Target="mailto:FKast@webershandwick.com" TargetMode="External"/><Relationship Id="rId2" Type="http://schemas.openxmlformats.org/officeDocument/2006/relationships/styles" Target="styles.xml"/><Relationship Id="rId16" Type="http://schemas.openxmlformats.org/officeDocument/2006/relationships/hyperlink" Target="mailto:bhohlweg@mimecast.com" TargetMode="External"/><Relationship Id="rId1" Type="http://schemas.openxmlformats.org/officeDocument/2006/relationships/numbering" Target="numbering.xml"/><Relationship Id="rId6" Type="http://schemas.openxmlformats.org/officeDocument/2006/relationships/hyperlink" Target="https://www.awarehq.com/" TargetMode="External"/><Relationship Id="rId11" Type="http://schemas.openxmlformats.org/officeDocument/2006/relationships/hyperlink" Target="https://www.mimecast.com/de/resources/datasheets/get-ready-for-nis2/download/" TargetMode="External"/><Relationship Id="rId5" Type="http://schemas.openxmlformats.org/officeDocument/2006/relationships/hyperlink" Target="https://www.code42.com/" TargetMode="External"/><Relationship Id="rId15" Type="http://schemas.openxmlformats.org/officeDocument/2006/relationships/hyperlink" Target="https://downloads.webershandwick.de/Mimecast/Code42-und-Aware/" TargetMode="External"/><Relationship Id="rId10" Type="http://schemas.openxmlformats.org/officeDocument/2006/relationships/hyperlink" Target="https://www.mimecast.com/de/blog/introducing-human-risk-the-next-generation-of-security-awaren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de42.com/news/code42-announces-technology-partnership-with-mimecast-to-enhance-visibility-into-insider-threats/" TargetMode="External"/><Relationship Id="rId14" Type="http://schemas.openxmlformats.org/officeDocument/2006/relationships/hyperlink" Target="https://www.mimecast.com/de/resources/press-releases/mimecast-acquires-awa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9890</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Niklas (MUC-WSW)</dc:creator>
  <cp:keywords/>
  <dc:description/>
  <cp:lastModifiedBy>Kast, Franziska (BER-WSW)</cp:lastModifiedBy>
  <cp:revision>7</cp:revision>
  <dcterms:created xsi:type="dcterms:W3CDTF">2024-08-16T12:33:00Z</dcterms:created>
  <dcterms:modified xsi:type="dcterms:W3CDTF">2024-08-16T14:18:00Z</dcterms:modified>
</cp:coreProperties>
</file>