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76AD" w14:textId="65C9B01B" w:rsidR="00A01DD1" w:rsidRPr="00061E0F" w:rsidRDefault="00061E0F" w:rsidP="004E3224">
      <w:pPr>
        <w:spacing w:after="300" w:line="276" w:lineRule="auto"/>
        <w:rPr>
          <w:rStyle w:val="normaltextrun"/>
          <w:rFonts w:ascii="Open Sans" w:hAnsi="Open Sans" w:cs="Open Sans"/>
          <w:b/>
          <w:bCs/>
          <w:color w:val="010041"/>
          <w:sz w:val="28"/>
          <w:szCs w:val="28"/>
        </w:rPr>
      </w:pPr>
      <w:r>
        <w:rPr>
          <w:rStyle w:val="Fett"/>
          <w:rFonts w:ascii="Open Sans" w:hAnsi="Open Sans" w:cs="Open Sans"/>
          <w:color w:val="000000"/>
          <w:sz w:val="20"/>
          <w:szCs w:val="20"/>
        </w:rPr>
        <w:t xml:space="preserve">Gestiegene Bedrohungslage treibt Nachfrage nach Cybersecurity-Lösungen </w:t>
      </w:r>
      <w:r w:rsidR="005A2CB1" w:rsidRPr="00061E0F">
        <w:br/>
      </w:r>
      <w:r w:rsidR="00A33C64" w:rsidRPr="00061E0F">
        <w:rPr>
          <w:rStyle w:val="Fett"/>
          <w:rFonts w:ascii="Open Sans" w:hAnsi="Open Sans" w:cs="Open Sans"/>
          <w:color w:val="010041"/>
          <w:sz w:val="28"/>
          <w:szCs w:val="28"/>
        </w:rPr>
        <w:t xml:space="preserve">Mimecast schließt </w:t>
      </w:r>
      <w:r w:rsidRPr="00061E0F">
        <w:rPr>
          <w:rStyle w:val="Fett"/>
          <w:rFonts w:ascii="Open Sans" w:hAnsi="Open Sans" w:cs="Open Sans"/>
          <w:color w:val="010041"/>
          <w:sz w:val="28"/>
          <w:szCs w:val="28"/>
        </w:rPr>
        <w:t xml:space="preserve">Geschäftsjahr 2024 mit </w:t>
      </w:r>
      <w:r>
        <w:rPr>
          <w:rStyle w:val="Fett"/>
          <w:rFonts w:ascii="Open Sans" w:hAnsi="Open Sans" w:cs="Open Sans"/>
          <w:color w:val="010041"/>
          <w:sz w:val="28"/>
          <w:szCs w:val="28"/>
        </w:rPr>
        <w:t>deutlichem</w:t>
      </w:r>
      <w:r w:rsidRPr="00061E0F">
        <w:rPr>
          <w:rStyle w:val="Fett"/>
          <w:rFonts w:ascii="Open Sans" w:hAnsi="Open Sans" w:cs="Open Sans"/>
          <w:color w:val="010041"/>
          <w:sz w:val="28"/>
          <w:szCs w:val="28"/>
        </w:rPr>
        <w:t xml:space="preserve"> Umsatz</w:t>
      </w:r>
      <w:r>
        <w:rPr>
          <w:rStyle w:val="Fett"/>
          <w:rFonts w:ascii="Open Sans" w:hAnsi="Open Sans" w:cs="Open Sans"/>
          <w:color w:val="010041"/>
          <w:sz w:val="28"/>
          <w:szCs w:val="28"/>
        </w:rPr>
        <w:t xml:space="preserve">plus </w:t>
      </w:r>
      <w:r w:rsidR="00FD1A17">
        <w:rPr>
          <w:rStyle w:val="Fett"/>
          <w:rFonts w:ascii="Open Sans" w:hAnsi="Open Sans" w:cs="Open Sans"/>
          <w:color w:val="010041"/>
          <w:sz w:val="28"/>
          <w:szCs w:val="28"/>
        </w:rPr>
        <w:t xml:space="preserve">und mehreren Marktexpansionen </w:t>
      </w:r>
      <w:r>
        <w:rPr>
          <w:rStyle w:val="Fett"/>
          <w:rFonts w:ascii="Open Sans" w:hAnsi="Open Sans" w:cs="Open Sans"/>
          <w:color w:val="010041"/>
          <w:sz w:val="28"/>
          <w:szCs w:val="28"/>
        </w:rPr>
        <w:t>ab</w:t>
      </w:r>
    </w:p>
    <w:p w14:paraId="1FC200C4" w14:textId="135E32EF" w:rsidR="00924719" w:rsidRDefault="00AC0805" w:rsidP="004E3224">
      <w:pPr>
        <w:pStyle w:val="paragraph"/>
        <w:numPr>
          <w:ilvl w:val="0"/>
          <w:numId w:val="2"/>
        </w:numPr>
        <w:spacing w:before="0" w:beforeAutospacing="0" w:after="0" w:afterAutospacing="0" w:line="276" w:lineRule="auto"/>
        <w:textAlignment w:val="baseline"/>
        <w:rPr>
          <w:rStyle w:val="normaltextrun"/>
          <w:rFonts w:ascii="Open Sans" w:hAnsi="Open Sans" w:cs="Open Sans"/>
          <w:i/>
          <w:iCs/>
          <w:sz w:val="20"/>
          <w:szCs w:val="20"/>
        </w:rPr>
      </w:pPr>
      <w:r>
        <w:rPr>
          <w:rStyle w:val="normaltextrun"/>
          <w:rFonts w:ascii="Open Sans" w:hAnsi="Open Sans" w:cs="Open Sans"/>
          <w:i/>
          <w:iCs/>
          <w:sz w:val="20"/>
          <w:szCs w:val="20"/>
        </w:rPr>
        <w:t xml:space="preserve">Geschäftsjahr 2024 </w:t>
      </w:r>
      <w:r w:rsidR="00FD1A17">
        <w:rPr>
          <w:rStyle w:val="normaltextrun"/>
          <w:rFonts w:ascii="Open Sans" w:hAnsi="Open Sans" w:cs="Open Sans"/>
          <w:i/>
          <w:iCs/>
          <w:sz w:val="20"/>
          <w:szCs w:val="20"/>
        </w:rPr>
        <w:t>wachstums</w:t>
      </w:r>
      <w:r>
        <w:rPr>
          <w:rStyle w:val="normaltextrun"/>
          <w:rFonts w:ascii="Open Sans" w:hAnsi="Open Sans" w:cs="Open Sans"/>
          <w:i/>
          <w:iCs/>
          <w:sz w:val="20"/>
          <w:szCs w:val="20"/>
        </w:rPr>
        <w:t>stärkstes Jahr der Unternehmensgeschichte</w:t>
      </w:r>
    </w:p>
    <w:p w14:paraId="4628E527" w14:textId="44B20C5E" w:rsidR="00AC0805" w:rsidRDefault="00AC0805" w:rsidP="004E3224">
      <w:pPr>
        <w:pStyle w:val="paragraph"/>
        <w:numPr>
          <w:ilvl w:val="0"/>
          <w:numId w:val="2"/>
        </w:numPr>
        <w:spacing w:before="0" w:beforeAutospacing="0" w:after="0" w:afterAutospacing="0" w:line="276" w:lineRule="auto"/>
        <w:textAlignment w:val="baseline"/>
        <w:rPr>
          <w:rStyle w:val="normaltextrun"/>
          <w:rFonts w:ascii="Open Sans" w:hAnsi="Open Sans" w:cs="Open Sans"/>
          <w:i/>
          <w:iCs/>
          <w:sz w:val="20"/>
          <w:szCs w:val="20"/>
        </w:rPr>
      </w:pPr>
      <w:r>
        <w:rPr>
          <w:rStyle w:val="normaltextrun"/>
          <w:rFonts w:ascii="Open Sans" w:hAnsi="Open Sans" w:cs="Open Sans"/>
          <w:i/>
          <w:iCs/>
          <w:sz w:val="20"/>
          <w:szCs w:val="20"/>
        </w:rPr>
        <w:t>Zweistellige Wachstumsraten bei Awareness-Trainings und DMARC</w:t>
      </w:r>
    </w:p>
    <w:p w14:paraId="686162E5" w14:textId="77777777" w:rsidR="00061E0F" w:rsidRDefault="00061E0F" w:rsidP="004E3224">
      <w:pPr>
        <w:pStyle w:val="paragraph"/>
        <w:numPr>
          <w:ilvl w:val="0"/>
          <w:numId w:val="2"/>
        </w:numPr>
        <w:spacing w:before="0" w:beforeAutospacing="0" w:after="0" w:afterAutospacing="0" w:line="276" w:lineRule="auto"/>
        <w:textAlignment w:val="baseline"/>
        <w:rPr>
          <w:rStyle w:val="normaltextrun"/>
          <w:rFonts w:ascii="Open Sans" w:hAnsi="Open Sans" w:cs="Open Sans"/>
          <w:i/>
          <w:iCs/>
          <w:sz w:val="20"/>
          <w:szCs w:val="20"/>
        </w:rPr>
      </w:pPr>
      <w:r>
        <w:rPr>
          <w:rStyle w:val="normaltextrun"/>
          <w:rFonts w:ascii="Open Sans" w:hAnsi="Open Sans" w:cs="Open Sans"/>
          <w:i/>
          <w:iCs/>
          <w:sz w:val="20"/>
          <w:szCs w:val="20"/>
        </w:rPr>
        <w:t>Expansion in zahlreiche neue Märket; 2025 Eröffnung von sechs weiteren Standorten geplant</w:t>
      </w:r>
    </w:p>
    <w:p w14:paraId="174BC760" w14:textId="2194B959" w:rsidR="00061E0F" w:rsidRPr="004E3224" w:rsidRDefault="00061E0F" w:rsidP="004E3224">
      <w:pPr>
        <w:pStyle w:val="paragraph"/>
        <w:numPr>
          <w:ilvl w:val="0"/>
          <w:numId w:val="2"/>
        </w:numPr>
        <w:spacing w:before="0" w:beforeAutospacing="0" w:after="0" w:afterAutospacing="0" w:line="276" w:lineRule="auto"/>
        <w:textAlignment w:val="baseline"/>
        <w:rPr>
          <w:rFonts w:ascii="Open Sans" w:hAnsi="Open Sans" w:cs="Open Sans"/>
          <w:i/>
          <w:iCs/>
          <w:sz w:val="20"/>
          <w:szCs w:val="20"/>
        </w:rPr>
      </w:pPr>
      <w:r>
        <w:rPr>
          <w:rStyle w:val="normaltextrun"/>
          <w:rFonts w:ascii="Open Sans" w:hAnsi="Open Sans" w:cs="Open Sans"/>
          <w:i/>
          <w:iCs/>
          <w:sz w:val="20"/>
          <w:szCs w:val="20"/>
        </w:rPr>
        <w:t xml:space="preserve">Führungsteam um Chris Wey als Chief Transformation Officer erweitert </w:t>
      </w:r>
    </w:p>
    <w:p w14:paraId="49A990F8" w14:textId="53968115" w:rsidR="00A33C64" w:rsidRPr="00A33C64" w:rsidRDefault="00B86EF6" w:rsidP="00A33C64">
      <w:pPr>
        <w:pStyle w:val="paragraph"/>
        <w:spacing w:after="0" w:line="276" w:lineRule="auto"/>
        <w:textAlignment w:val="baseline"/>
        <w:rPr>
          <w:rStyle w:val="normaltextrun"/>
          <w:rFonts w:ascii="Open Sans" w:hAnsi="Open Sans" w:cs="Open Sans"/>
          <w:sz w:val="20"/>
          <w:szCs w:val="20"/>
        </w:rPr>
      </w:pPr>
      <w:r w:rsidRPr="002E7FF4">
        <w:rPr>
          <w:rStyle w:val="normaltextrun"/>
          <w:rFonts w:ascii="Open Sans" w:hAnsi="Open Sans" w:cs="Open Sans"/>
          <w:b/>
          <w:bCs/>
          <w:sz w:val="20"/>
          <w:szCs w:val="20"/>
        </w:rPr>
        <w:t>M</w:t>
      </w:r>
      <w:r w:rsidR="009B72C5">
        <w:rPr>
          <w:rStyle w:val="normaltextrun"/>
          <w:rFonts w:ascii="Open Sans" w:hAnsi="Open Sans" w:cs="Open Sans"/>
          <w:b/>
          <w:bCs/>
          <w:sz w:val="20"/>
          <w:szCs w:val="20"/>
        </w:rPr>
        <w:t>ÜNCHEN</w:t>
      </w:r>
      <w:r w:rsidRPr="002E7FF4">
        <w:rPr>
          <w:rStyle w:val="normaltextrun"/>
          <w:rFonts w:ascii="Open Sans" w:hAnsi="Open Sans" w:cs="Open Sans"/>
          <w:b/>
          <w:bCs/>
          <w:sz w:val="20"/>
          <w:szCs w:val="20"/>
        </w:rPr>
        <w:t>,</w:t>
      </w:r>
      <w:r w:rsidR="00A01DD1" w:rsidRPr="002E7FF4">
        <w:rPr>
          <w:rStyle w:val="normaltextrun"/>
          <w:rFonts w:ascii="Open Sans" w:hAnsi="Open Sans" w:cs="Open Sans"/>
          <w:b/>
          <w:bCs/>
          <w:sz w:val="20"/>
          <w:szCs w:val="20"/>
        </w:rPr>
        <w:t xml:space="preserve"> </w:t>
      </w:r>
      <w:r w:rsidR="00A33C64">
        <w:rPr>
          <w:rStyle w:val="normaltextrun"/>
          <w:rFonts w:ascii="Open Sans" w:hAnsi="Open Sans" w:cs="Open Sans"/>
          <w:b/>
          <w:bCs/>
          <w:sz w:val="20"/>
          <w:szCs w:val="20"/>
        </w:rPr>
        <w:t>13</w:t>
      </w:r>
      <w:r w:rsidR="00A01DD1" w:rsidRPr="002E7FF4">
        <w:rPr>
          <w:rStyle w:val="normaltextrun"/>
          <w:rFonts w:ascii="Open Sans" w:hAnsi="Open Sans" w:cs="Open Sans"/>
          <w:b/>
          <w:bCs/>
          <w:sz w:val="20"/>
          <w:szCs w:val="20"/>
        </w:rPr>
        <w:t xml:space="preserve">. </w:t>
      </w:r>
      <w:r w:rsidR="00D26A3F" w:rsidRPr="00687252">
        <w:rPr>
          <w:rStyle w:val="normaltextrun"/>
          <w:rFonts w:ascii="Open Sans" w:hAnsi="Open Sans" w:cs="Open Sans"/>
          <w:b/>
          <w:bCs/>
          <w:sz w:val="20"/>
          <w:szCs w:val="20"/>
        </w:rPr>
        <w:t>M</w:t>
      </w:r>
      <w:r w:rsidR="00A33C64">
        <w:rPr>
          <w:rStyle w:val="normaltextrun"/>
          <w:rFonts w:ascii="Open Sans" w:hAnsi="Open Sans" w:cs="Open Sans"/>
          <w:b/>
          <w:bCs/>
          <w:sz w:val="20"/>
          <w:szCs w:val="20"/>
        </w:rPr>
        <w:t>ai</w:t>
      </w:r>
      <w:r w:rsidR="00A01DD1" w:rsidRPr="00687252">
        <w:rPr>
          <w:rStyle w:val="normaltextrun"/>
          <w:rFonts w:ascii="Open Sans" w:hAnsi="Open Sans" w:cs="Open Sans"/>
          <w:b/>
          <w:bCs/>
          <w:sz w:val="20"/>
          <w:szCs w:val="20"/>
        </w:rPr>
        <w:t xml:space="preserve"> 2024:</w:t>
      </w:r>
      <w:r w:rsidR="00D26A3F" w:rsidRPr="00687252">
        <w:rPr>
          <w:rStyle w:val="normaltextrun"/>
          <w:rFonts w:ascii="Open Sans" w:hAnsi="Open Sans" w:cs="Open Sans"/>
          <w:sz w:val="20"/>
          <w:szCs w:val="20"/>
        </w:rPr>
        <w:t xml:space="preserve"> </w:t>
      </w:r>
      <w:r w:rsidR="00A01DD1" w:rsidRPr="00687252">
        <w:rPr>
          <w:rStyle w:val="normaltextrun"/>
          <w:rFonts w:ascii="Open Sans" w:hAnsi="Open Sans" w:cs="Open Sans"/>
          <w:sz w:val="20"/>
          <w:szCs w:val="20"/>
        </w:rPr>
        <w:t>Mimecast</w:t>
      </w:r>
      <w:r w:rsidR="00A02EFF" w:rsidRPr="00687252">
        <w:rPr>
          <w:rStyle w:val="normaltextrun"/>
          <w:rFonts w:ascii="Open Sans" w:hAnsi="Open Sans" w:cs="Open Sans"/>
          <w:sz w:val="20"/>
          <w:szCs w:val="20"/>
        </w:rPr>
        <w:t xml:space="preserve"> </w:t>
      </w:r>
      <w:r w:rsidR="00A11B70" w:rsidRPr="00687252">
        <w:rPr>
          <w:rStyle w:val="normaltextrun"/>
          <w:rFonts w:ascii="Open Sans" w:hAnsi="Open Sans" w:cs="Open Sans"/>
          <w:sz w:val="20"/>
          <w:szCs w:val="20"/>
        </w:rPr>
        <w:t xml:space="preserve">Limited </w:t>
      </w:r>
      <w:r w:rsidR="002D616A" w:rsidRPr="00687252">
        <w:rPr>
          <w:rFonts w:ascii="Open Sans" w:eastAsiaTheme="minorHAnsi" w:hAnsi="Open Sans" w:cs="Open Sans"/>
          <w:sz w:val="20"/>
          <w:szCs w:val="20"/>
          <w:lang w:eastAsia="en-US"/>
          <w14:ligatures w14:val="standardContextual"/>
        </w:rPr>
        <w:t>(</w:t>
      </w:r>
      <w:hyperlink r:id="rId5" w:history="1">
        <w:r w:rsidR="002D616A" w:rsidRPr="00237298">
          <w:rPr>
            <w:rStyle w:val="Hyperlink"/>
            <w:rFonts w:ascii="Open Sans" w:eastAsiaTheme="minorHAnsi" w:hAnsi="Open Sans" w:cs="Open Sans"/>
            <w:b/>
            <w:bCs/>
            <w:color w:val="010041"/>
            <w:sz w:val="20"/>
            <w:szCs w:val="20"/>
            <w:lang w:eastAsia="en-US"/>
            <w14:ligatures w14:val="standardContextual"/>
          </w:rPr>
          <w:t>Mimecast</w:t>
        </w:r>
      </w:hyperlink>
      <w:r w:rsidR="002D616A" w:rsidRPr="00687252">
        <w:rPr>
          <w:rFonts w:ascii="Open Sans" w:eastAsiaTheme="minorHAnsi" w:hAnsi="Open Sans" w:cs="Open Sans"/>
          <w:sz w:val="20"/>
          <w:szCs w:val="20"/>
          <w:lang w:eastAsia="en-US"/>
          <w14:ligatures w14:val="standardContextual"/>
        </w:rPr>
        <w:t xml:space="preserve">) </w:t>
      </w:r>
      <w:r w:rsidR="00116D55">
        <w:rPr>
          <w:rStyle w:val="normaltextrun"/>
          <w:rFonts w:ascii="Open Sans" w:hAnsi="Open Sans" w:cs="Open Sans"/>
          <w:sz w:val="20"/>
          <w:szCs w:val="20"/>
        </w:rPr>
        <w:t>beendet</w:t>
      </w:r>
      <w:r w:rsidR="00A33C64">
        <w:rPr>
          <w:rStyle w:val="normaltextrun"/>
          <w:rFonts w:ascii="Open Sans" w:hAnsi="Open Sans" w:cs="Open Sans"/>
          <w:sz w:val="20"/>
          <w:szCs w:val="20"/>
        </w:rPr>
        <w:t xml:space="preserve"> </w:t>
      </w:r>
      <w:r w:rsidR="00116D55">
        <w:rPr>
          <w:rStyle w:val="normaltextrun"/>
          <w:rFonts w:ascii="Open Sans" w:hAnsi="Open Sans" w:cs="Open Sans"/>
          <w:sz w:val="20"/>
          <w:szCs w:val="20"/>
        </w:rPr>
        <w:t xml:space="preserve">das </w:t>
      </w:r>
      <w:r w:rsidR="00A33C64">
        <w:rPr>
          <w:rStyle w:val="normaltextrun"/>
          <w:rFonts w:ascii="Open Sans" w:hAnsi="Open Sans" w:cs="Open Sans"/>
          <w:sz w:val="20"/>
          <w:szCs w:val="20"/>
        </w:rPr>
        <w:t>Geschäftsjahr</w:t>
      </w:r>
      <w:r w:rsidR="00A33C64" w:rsidRPr="00A33C64">
        <w:rPr>
          <w:rStyle w:val="normaltextrun"/>
          <w:rFonts w:ascii="Open Sans" w:hAnsi="Open Sans" w:cs="Open Sans"/>
          <w:sz w:val="20"/>
          <w:szCs w:val="20"/>
        </w:rPr>
        <w:t xml:space="preserve"> </w:t>
      </w:r>
      <w:r w:rsidR="00A33C64">
        <w:rPr>
          <w:rStyle w:val="normaltextrun"/>
          <w:rFonts w:ascii="Open Sans" w:hAnsi="Open Sans" w:cs="Open Sans"/>
          <w:sz w:val="20"/>
          <w:szCs w:val="20"/>
        </w:rPr>
        <w:t xml:space="preserve">mit </w:t>
      </w:r>
      <w:r w:rsidR="00A33C64" w:rsidRPr="00A33C64">
        <w:rPr>
          <w:rStyle w:val="normaltextrun"/>
          <w:rFonts w:ascii="Open Sans" w:hAnsi="Open Sans" w:cs="Open Sans"/>
          <w:sz w:val="20"/>
          <w:szCs w:val="20"/>
        </w:rPr>
        <w:t xml:space="preserve">den größten Umsatzsteigerungen der </w:t>
      </w:r>
      <w:r w:rsidR="00A33C64">
        <w:rPr>
          <w:rStyle w:val="normaltextrun"/>
          <w:rFonts w:ascii="Open Sans" w:hAnsi="Open Sans" w:cs="Open Sans"/>
          <w:sz w:val="20"/>
          <w:szCs w:val="20"/>
        </w:rPr>
        <w:t>Unternehmensgeschichte</w:t>
      </w:r>
      <w:r w:rsidR="00A33C64" w:rsidRPr="00A33C64">
        <w:rPr>
          <w:rStyle w:val="normaltextrun"/>
          <w:rFonts w:ascii="Open Sans" w:hAnsi="Open Sans" w:cs="Open Sans"/>
          <w:sz w:val="20"/>
          <w:szCs w:val="20"/>
        </w:rPr>
        <w:t xml:space="preserve">. </w:t>
      </w:r>
      <w:r w:rsidR="00116D55">
        <w:rPr>
          <w:rStyle w:val="normaltextrun"/>
          <w:rFonts w:ascii="Open Sans" w:hAnsi="Open Sans" w:cs="Open Sans"/>
          <w:sz w:val="20"/>
          <w:szCs w:val="20"/>
        </w:rPr>
        <w:t xml:space="preserve">Für das robuste Wachstum sorgten </w:t>
      </w:r>
      <w:r w:rsidR="00A33C64" w:rsidRPr="00A33C64">
        <w:rPr>
          <w:rStyle w:val="normaltextrun"/>
          <w:rFonts w:ascii="Open Sans" w:hAnsi="Open Sans" w:cs="Open Sans"/>
          <w:sz w:val="20"/>
          <w:szCs w:val="20"/>
        </w:rPr>
        <w:t>Produktinnovationen</w:t>
      </w:r>
      <w:r w:rsidR="00116D55">
        <w:rPr>
          <w:rStyle w:val="normaltextrun"/>
          <w:rFonts w:ascii="Open Sans" w:hAnsi="Open Sans" w:cs="Open Sans"/>
          <w:sz w:val="20"/>
          <w:szCs w:val="20"/>
        </w:rPr>
        <w:t>, Akquisen und Expansionen</w:t>
      </w:r>
      <w:r w:rsidR="00A33C64">
        <w:rPr>
          <w:rStyle w:val="normaltextrun"/>
          <w:rFonts w:ascii="Open Sans" w:hAnsi="Open Sans" w:cs="Open Sans"/>
          <w:sz w:val="20"/>
          <w:szCs w:val="20"/>
        </w:rPr>
        <w:t>.</w:t>
      </w:r>
      <w:r w:rsidR="00A33C64" w:rsidRPr="00A33C64">
        <w:rPr>
          <w:rStyle w:val="normaltextrun"/>
          <w:rFonts w:ascii="Open Sans" w:hAnsi="Open Sans" w:cs="Open Sans"/>
          <w:sz w:val="20"/>
          <w:szCs w:val="20"/>
        </w:rPr>
        <w:t xml:space="preserve"> </w:t>
      </w:r>
      <w:r w:rsidR="00A33C64">
        <w:rPr>
          <w:rStyle w:val="normaltextrun"/>
          <w:rFonts w:ascii="Open Sans" w:hAnsi="Open Sans" w:cs="Open Sans"/>
          <w:sz w:val="20"/>
          <w:szCs w:val="20"/>
        </w:rPr>
        <w:t>Die</w:t>
      </w:r>
      <w:r w:rsidR="00A33C64" w:rsidRPr="00A33C64">
        <w:rPr>
          <w:rStyle w:val="normaltextrun"/>
          <w:rFonts w:ascii="Open Sans" w:hAnsi="Open Sans" w:cs="Open Sans"/>
          <w:sz w:val="20"/>
          <w:szCs w:val="20"/>
        </w:rPr>
        <w:t xml:space="preserve"> </w:t>
      </w:r>
      <w:r w:rsidR="00116D55">
        <w:rPr>
          <w:rStyle w:val="normaltextrun"/>
          <w:rFonts w:ascii="Open Sans" w:hAnsi="Open Sans" w:cs="Open Sans"/>
          <w:sz w:val="20"/>
          <w:szCs w:val="20"/>
        </w:rPr>
        <w:t xml:space="preserve">E-Mail-Sicherheitslösung </w:t>
      </w:r>
      <w:hyperlink r:id="rId6" w:history="1">
        <w:r w:rsidR="00A33C64" w:rsidRPr="00254809">
          <w:rPr>
            <w:rStyle w:val="Hyperlink"/>
            <w:rFonts w:ascii="Open Sans" w:hAnsi="Open Sans" w:cs="Open Sans"/>
            <w:b/>
            <w:bCs/>
            <w:color w:val="010041"/>
            <w:sz w:val="20"/>
            <w:szCs w:val="20"/>
          </w:rPr>
          <w:t>Cloud Integrated</w:t>
        </w:r>
      </w:hyperlink>
      <w:r w:rsidR="00A33C64" w:rsidRPr="00A33C64">
        <w:rPr>
          <w:rStyle w:val="normaltextrun"/>
          <w:rFonts w:ascii="Open Sans" w:hAnsi="Open Sans" w:cs="Open Sans"/>
          <w:sz w:val="20"/>
          <w:szCs w:val="20"/>
        </w:rPr>
        <w:t xml:space="preserve">, die Microsoft 365 über eine API-Integration schützt, </w:t>
      </w:r>
      <w:r w:rsidR="00A33C64">
        <w:rPr>
          <w:rStyle w:val="normaltextrun"/>
          <w:rFonts w:ascii="Open Sans" w:hAnsi="Open Sans" w:cs="Open Sans"/>
          <w:sz w:val="20"/>
          <w:szCs w:val="20"/>
        </w:rPr>
        <w:t xml:space="preserve">überzeugte </w:t>
      </w:r>
      <w:r w:rsidR="00116D55">
        <w:rPr>
          <w:rStyle w:val="normaltextrun"/>
          <w:rFonts w:ascii="Open Sans" w:hAnsi="Open Sans" w:cs="Open Sans"/>
          <w:sz w:val="20"/>
          <w:szCs w:val="20"/>
        </w:rPr>
        <w:t xml:space="preserve">rasch </w:t>
      </w:r>
      <w:r w:rsidR="00A33C64">
        <w:rPr>
          <w:rStyle w:val="normaltextrun"/>
          <w:rFonts w:ascii="Open Sans" w:hAnsi="Open Sans" w:cs="Open Sans"/>
          <w:sz w:val="20"/>
          <w:szCs w:val="20"/>
        </w:rPr>
        <w:t>Kunden in aller Welt</w:t>
      </w:r>
      <w:r w:rsidR="004B7995">
        <w:rPr>
          <w:rStyle w:val="normaltextrun"/>
          <w:rFonts w:ascii="Open Sans" w:hAnsi="Open Sans" w:cs="Open Sans"/>
          <w:sz w:val="20"/>
          <w:szCs w:val="20"/>
        </w:rPr>
        <w:t xml:space="preserve"> – auch in Deutschland, wo sie im November 2023 auf den Markt kam</w:t>
      </w:r>
      <w:r w:rsidR="00A33C64" w:rsidRPr="00A33C64">
        <w:rPr>
          <w:rStyle w:val="normaltextrun"/>
          <w:rFonts w:ascii="Open Sans" w:hAnsi="Open Sans" w:cs="Open Sans"/>
          <w:sz w:val="20"/>
          <w:szCs w:val="20"/>
        </w:rPr>
        <w:t xml:space="preserve">. Mehr als die Hälfte </w:t>
      </w:r>
      <w:r w:rsidR="00A33C64">
        <w:rPr>
          <w:rStyle w:val="normaltextrun"/>
          <w:rFonts w:ascii="Open Sans" w:hAnsi="Open Sans" w:cs="Open Sans"/>
          <w:sz w:val="20"/>
          <w:szCs w:val="20"/>
        </w:rPr>
        <w:t>kam dabei über</w:t>
      </w:r>
      <w:r w:rsidR="00A33C64" w:rsidRPr="00A33C64">
        <w:rPr>
          <w:rStyle w:val="normaltextrun"/>
          <w:rFonts w:ascii="Open Sans" w:hAnsi="Open Sans" w:cs="Open Sans"/>
          <w:sz w:val="20"/>
          <w:szCs w:val="20"/>
        </w:rPr>
        <w:t xml:space="preserve"> Managed Service Provider (MSP). </w:t>
      </w:r>
      <w:r w:rsidR="00AC0805">
        <w:rPr>
          <w:rStyle w:val="normaltextrun"/>
          <w:rFonts w:ascii="Open Sans" w:hAnsi="Open Sans" w:cs="Open Sans"/>
          <w:sz w:val="20"/>
          <w:szCs w:val="20"/>
        </w:rPr>
        <w:t>F</w:t>
      </w:r>
      <w:r w:rsidR="00A33C64">
        <w:rPr>
          <w:rStyle w:val="normaltextrun"/>
          <w:rFonts w:ascii="Open Sans" w:hAnsi="Open Sans" w:cs="Open Sans"/>
          <w:sz w:val="20"/>
          <w:szCs w:val="20"/>
        </w:rPr>
        <w:t xml:space="preserve">ür seine </w:t>
      </w:r>
      <w:hyperlink r:id="rId7" w:history="1">
        <w:r w:rsidR="00A33C64" w:rsidRPr="00254809">
          <w:rPr>
            <w:rStyle w:val="Hyperlink"/>
            <w:rFonts w:ascii="Open Sans" w:hAnsi="Open Sans" w:cs="Open Sans"/>
            <w:b/>
            <w:bCs/>
            <w:color w:val="010041"/>
            <w:sz w:val="20"/>
            <w:szCs w:val="20"/>
          </w:rPr>
          <w:t>Awareness-Schulungsplattform</w:t>
        </w:r>
      </w:hyperlink>
      <w:r w:rsidR="00A33C64" w:rsidRPr="00A33C64">
        <w:rPr>
          <w:rStyle w:val="normaltextrun"/>
          <w:rFonts w:ascii="Open Sans" w:hAnsi="Open Sans" w:cs="Open Sans"/>
          <w:sz w:val="20"/>
          <w:szCs w:val="20"/>
        </w:rPr>
        <w:t xml:space="preserve"> </w:t>
      </w:r>
      <w:r w:rsidR="00116D55">
        <w:rPr>
          <w:rStyle w:val="normaltextrun"/>
          <w:rFonts w:ascii="Open Sans" w:hAnsi="Open Sans" w:cs="Open Sans"/>
          <w:sz w:val="20"/>
          <w:szCs w:val="20"/>
        </w:rPr>
        <w:t>registriert</w:t>
      </w:r>
      <w:r w:rsidR="00A33C64">
        <w:rPr>
          <w:rStyle w:val="normaltextrun"/>
          <w:rFonts w:ascii="Open Sans" w:hAnsi="Open Sans" w:cs="Open Sans"/>
          <w:sz w:val="20"/>
          <w:szCs w:val="20"/>
        </w:rPr>
        <w:t xml:space="preserve"> Mimecast </w:t>
      </w:r>
      <w:r w:rsidR="00AC0805">
        <w:rPr>
          <w:rStyle w:val="normaltextrun"/>
          <w:rFonts w:ascii="Open Sans" w:hAnsi="Open Sans" w:cs="Open Sans"/>
          <w:sz w:val="20"/>
          <w:szCs w:val="20"/>
        </w:rPr>
        <w:t xml:space="preserve">ebenfalls </w:t>
      </w:r>
      <w:r w:rsidR="00A33C64">
        <w:rPr>
          <w:rStyle w:val="normaltextrun"/>
          <w:rFonts w:ascii="Open Sans" w:hAnsi="Open Sans" w:cs="Open Sans"/>
          <w:sz w:val="20"/>
          <w:szCs w:val="20"/>
        </w:rPr>
        <w:t xml:space="preserve">eine gestiegene Nachfrage. </w:t>
      </w:r>
      <w:r w:rsidR="00AC0805">
        <w:rPr>
          <w:rStyle w:val="normaltextrun"/>
          <w:rFonts w:ascii="Open Sans" w:hAnsi="Open Sans" w:cs="Open Sans"/>
          <w:sz w:val="20"/>
          <w:szCs w:val="20"/>
        </w:rPr>
        <w:t>Gut</w:t>
      </w:r>
      <w:r w:rsidR="00A33C64">
        <w:rPr>
          <w:rStyle w:val="normaltextrun"/>
          <w:rFonts w:ascii="Open Sans" w:hAnsi="Open Sans" w:cs="Open Sans"/>
          <w:sz w:val="20"/>
          <w:szCs w:val="20"/>
        </w:rPr>
        <w:t xml:space="preserve"> aufgenommen wurde </w:t>
      </w:r>
      <w:r w:rsidR="00AC0805">
        <w:rPr>
          <w:rStyle w:val="normaltextrun"/>
          <w:rFonts w:ascii="Open Sans" w:hAnsi="Open Sans" w:cs="Open Sans"/>
          <w:sz w:val="20"/>
          <w:szCs w:val="20"/>
        </w:rPr>
        <w:t xml:space="preserve">auch </w:t>
      </w:r>
      <w:r w:rsidR="00A33C64" w:rsidRPr="00061E0F">
        <w:rPr>
          <w:rStyle w:val="normaltextrun"/>
          <w:rFonts w:ascii="Open Sans" w:hAnsi="Open Sans" w:cs="Open Sans"/>
          <w:sz w:val="20"/>
          <w:szCs w:val="20"/>
        </w:rPr>
        <w:t xml:space="preserve">die </w:t>
      </w:r>
      <w:hyperlink r:id="rId8" w:history="1">
        <w:r w:rsidR="00A33C64" w:rsidRPr="00254809">
          <w:rPr>
            <w:rStyle w:val="Hyperlink"/>
            <w:rFonts w:ascii="Open Sans" w:hAnsi="Open Sans" w:cs="Open Sans"/>
            <w:b/>
            <w:bCs/>
            <w:color w:val="010041"/>
            <w:sz w:val="20"/>
            <w:szCs w:val="20"/>
          </w:rPr>
          <w:t>DMARC</w:t>
        </w:r>
        <w:r w:rsidR="00061E0F" w:rsidRPr="00254809">
          <w:rPr>
            <w:rStyle w:val="Hyperlink"/>
            <w:rFonts w:ascii="Open Sans" w:hAnsi="Open Sans" w:cs="Open Sans"/>
            <w:b/>
            <w:bCs/>
            <w:color w:val="010041"/>
            <w:sz w:val="20"/>
            <w:szCs w:val="20"/>
          </w:rPr>
          <w:t xml:space="preserve"> (Domain-based Message Authentication, Reporting and Conformance)-</w:t>
        </w:r>
        <w:r w:rsidR="00A33C64" w:rsidRPr="00254809">
          <w:rPr>
            <w:rStyle w:val="Hyperlink"/>
            <w:rFonts w:ascii="Open Sans" w:hAnsi="Open Sans" w:cs="Open Sans"/>
            <w:b/>
            <w:bCs/>
            <w:color w:val="010041"/>
            <w:sz w:val="20"/>
            <w:szCs w:val="20"/>
          </w:rPr>
          <w:t>Lösung</w:t>
        </w:r>
      </w:hyperlink>
      <w:r w:rsidR="00A33C64" w:rsidRPr="00A33C64">
        <w:rPr>
          <w:rStyle w:val="normaltextrun"/>
          <w:rFonts w:ascii="Open Sans" w:hAnsi="Open Sans" w:cs="Open Sans"/>
          <w:sz w:val="20"/>
          <w:szCs w:val="20"/>
        </w:rPr>
        <w:t xml:space="preserve">, die im </w:t>
      </w:r>
      <w:r w:rsidR="00A33C64">
        <w:rPr>
          <w:rStyle w:val="normaltextrun"/>
          <w:rFonts w:ascii="Open Sans" w:hAnsi="Open Sans" w:cs="Open Sans"/>
          <w:sz w:val="20"/>
          <w:szCs w:val="20"/>
        </w:rPr>
        <w:t>Vorjahres</w:t>
      </w:r>
      <w:r w:rsidR="00A33C64" w:rsidRPr="00A33C64">
        <w:rPr>
          <w:rStyle w:val="normaltextrun"/>
          <w:rFonts w:ascii="Open Sans" w:hAnsi="Open Sans" w:cs="Open Sans"/>
          <w:sz w:val="20"/>
          <w:szCs w:val="20"/>
        </w:rPr>
        <w:t xml:space="preserve">vergleich </w:t>
      </w:r>
      <w:r w:rsidR="00116D55">
        <w:rPr>
          <w:rStyle w:val="normaltextrun"/>
          <w:rFonts w:ascii="Open Sans" w:hAnsi="Open Sans" w:cs="Open Sans"/>
          <w:sz w:val="20"/>
          <w:szCs w:val="20"/>
        </w:rPr>
        <w:t xml:space="preserve">ein Wachstum von </w:t>
      </w:r>
      <w:r w:rsidR="00A33C64" w:rsidRPr="00A33C64">
        <w:rPr>
          <w:rStyle w:val="normaltextrun"/>
          <w:rFonts w:ascii="Open Sans" w:hAnsi="Open Sans" w:cs="Open Sans"/>
          <w:sz w:val="20"/>
          <w:szCs w:val="20"/>
        </w:rPr>
        <w:t xml:space="preserve">38 % </w:t>
      </w:r>
      <w:r w:rsidR="00116D55">
        <w:rPr>
          <w:rStyle w:val="normaltextrun"/>
          <w:rFonts w:ascii="Open Sans" w:hAnsi="Open Sans" w:cs="Open Sans"/>
          <w:sz w:val="20"/>
          <w:szCs w:val="20"/>
        </w:rPr>
        <w:t>verzeichnet</w:t>
      </w:r>
      <w:r w:rsidR="00A33C64" w:rsidRPr="00A33C64">
        <w:rPr>
          <w:rStyle w:val="normaltextrun"/>
          <w:rFonts w:ascii="Open Sans" w:hAnsi="Open Sans" w:cs="Open Sans"/>
          <w:sz w:val="20"/>
          <w:szCs w:val="20"/>
        </w:rPr>
        <w:t xml:space="preserve">. </w:t>
      </w:r>
    </w:p>
    <w:p w14:paraId="092B501D" w14:textId="2305C69A" w:rsidR="00A33C64" w:rsidRDefault="00A33C64" w:rsidP="00A33C64">
      <w:pPr>
        <w:pStyle w:val="paragraph"/>
        <w:spacing w:after="0" w:line="276" w:lineRule="auto"/>
        <w:textAlignment w:val="baseline"/>
        <w:rPr>
          <w:rStyle w:val="normaltextrun"/>
          <w:rFonts w:ascii="Open Sans" w:hAnsi="Open Sans" w:cs="Open Sans"/>
          <w:sz w:val="20"/>
          <w:szCs w:val="20"/>
        </w:rPr>
      </w:pPr>
      <w:r w:rsidRPr="00A33C64">
        <w:rPr>
          <w:rStyle w:val="normaltextrun"/>
          <w:rFonts w:ascii="Open Sans" w:hAnsi="Open Sans" w:cs="Open Sans"/>
          <w:sz w:val="20"/>
          <w:szCs w:val="20"/>
        </w:rPr>
        <w:t xml:space="preserve">Die KI-gestützte Plattform von Mimecast </w:t>
      </w:r>
      <w:r w:rsidR="00116D55">
        <w:rPr>
          <w:rStyle w:val="normaltextrun"/>
          <w:rFonts w:ascii="Open Sans" w:hAnsi="Open Sans" w:cs="Open Sans"/>
          <w:sz w:val="20"/>
          <w:szCs w:val="20"/>
        </w:rPr>
        <w:t>reduziert</w:t>
      </w:r>
      <w:r w:rsidRPr="00A33C64">
        <w:rPr>
          <w:rStyle w:val="normaltextrun"/>
          <w:rFonts w:ascii="Open Sans" w:hAnsi="Open Sans" w:cs="Open Sans"/>
          <w:sz w:val="20"/>
          <w:szCs w:val="20"/>
        </w:rPr>
        <w:t xml:space="preserve"> </w:t>
      </w:r>
      <w:r>
        <w:rPr>
          <w:rStyle w:val="normaltextrun"/>
          <w:rFonts w:ascii="Open Sans" w:hAnsi="Open Sans" w:cs="Open Sans"/>
          <w:sz w:val="20"/>
          <w:szCs w:val="20"/>
        </w:rPr>
        <w:t xml:space="preserve">Cyberrisiken </w:t>
      </w:r>
      <w:r w:rsidR="00116D55">
        <w:rPr>
          <w:rStyle w:val="normaltextrun"/>
          <w:rFonts w:ascii="Open Sans" w:hAnsi="Open Sans" w:cs="Open Sans"/>
          <w:sz w:val="20"/>
          <w:szCs w:val="20"/>
        </w:rPr>
        <w:t>in einer immer komplexeren</w:t>
      </w:r>
      <w:r w:rsidRPr="00A33C64">
        <w:rPr>
          <w:rStyle w:val="normaltextrun"/>
          <w:rFonts w:ascii="Open Sans" w:hAnsi="Open Sans" w:cs="Open Sans"/>
          <w:sz w:val="20"/>
          <w:szCs w:val="20"/>
        </w:rPr>
        <w:t xml:space="preserve"> Bedrohungslandschaft</w:t>
      </w:r>
      <w:r>
        <w:rPr>
          <w:rStyle w:val="normaltextrun"/>
          <w:rFonts w:ascii="Open Sans" w:hAnsi="Open Sans" w:cs="Open Sans"/>
          <w:sz w:val="20"/>
          <w:szCs w:val="20"/>
        </w:rPr>
        <w:t>. 42.000 Kunden weltweit und</w:t>
      </w:r>
      <w:r w:rsidRPr="00A33C64">
        <w:rPr>
          <w:rStyle w:val="normaltextrun"/>
          <w:rFonts w:ascii="Open Sans" w:hAnsi="Open Sans" w:cs="Open Sans"/>
          <w:sz w:val="20"/>
          <w:szCs w:val="20"/>
        </w:rPr>
        <w:t xml:space="preserve"> 26 Millionen Endnutzer </w:t>
      </w:r>
      <w:r w:rsidR="00236ECB">
        <w:rPr>
          <w:rStyle w:val="normaltextrun"/>
          <w:rFonts w:ascii="Open Sans" w:hAnsi="Open Sans" w:cs="Open Sans"/>
          <w:sz w:val="20"/>
          <w:szCs w:val="20"/>
        </w:rPr>
        <w:t xml:space="preserve">(+ 15 % im Vergleich zum Vorjahr) </w:t>
      </w:r>
      <w:r w:rsidRPr="00A33C64">
        <w:rPr>
          <w:rStyle w:val="normaltextrun"/>
          <w:rFonts w:ascii="Open Sans" w:hAnsi="Open Sans" w:cs="Open Sans"/>
          <w:sz w:val="20"/>
          <w:szCs w:val="20"/>
        </w:rPr>
        <w:t>schützen</w:t>
      </w:r>
      <w:r w:rsidR="00236ECB">
        <w:rPr>
          <w:rStyle w:val="normaltextrun"/>
          <w:rFonts w:ascii="Open Sans" w:hAnsi="Open Sans" w:cs="Open Sans"/>
          <w:sz w:val="20"/>
          <w:szCs w:val="20"/>
        </w:rPr>
        <w:t xml:space="preserve"> ihre </w:t>
      </w:r>
      <w:r w:rsidR="006265C5">
        <w:rPr>
          <w:rStyle w:val="normaltextrun"/>
          <w:rFonts w:ascii="Open Sans" w:hAnsi="Open Sans" w:cs="Open Sans"/>
          <w:sz w:val="20"/>
          <w:szCs w:val="20"/>
        </w:rPr>
        <w:t>Kommunikations- und Kollaborations</w:t>
      </w:r>
      <w:r w:rsidR="00DB721E">
        <w:rPr>
          <w:rStyle w:val="normaltextrun"/>
          <w:rFonts w:ascii="Open Sans" w:hAnsi="Open Sans" w:cs="Open Sans"/>
          <w:sz w:val="20"/>
          <w:szCs w:val="20"/>
        </w:rPr>
        <w:t>umgebungen</w:t>
      </w:r>
      <w:r w:rsidR="00236ECB">
        <w:rPr>
          <w:rStyle w:val="normaltextrun"/>
          <w:rFonts w:ascii="Open Sans" w:hAnsi="Open Sans" w:cs="Open Sans"/>
          <w:sz w:val="20"/>
          <w:szCs w:val="20"/>
        </w:rPr>
        <w:t xml:space="preserve"> mit </w:t>
      </w:r>
      <w:proofErr w:type="spellStart"/>
      <w:r w:rsidR="00236ECB">
        <w:rPr>
          <w:rStyle w:val="normaltextrun"/>
          <w:rFonts w:ascii="Open Sans" w:hAnsi="Open Sans" w:cs="Open Sans"/>
          <w:sz w:val="20"/>
          <w:szCs w:val="20"/>
        </w:rPr>
        <w:t>Mimecast</w:t>
      </w:r>
      <w:proofErr w:type="spellEnd"/>
      <w:r w:rsidR="00236ECB">
        <w:rPr>
          <w:rStyle w:val="normaltextrun"/>
          <w:rFonts w:ascii="Open Sans" w:hAnsi="Open Sans" w:cs="Open Sans"/>
          <w:sz w:val="20"/>
          <w:szCs w:val="20"/>
        </w:rPr>
        <w:t>-Lösungen</w:t>
      </w:r>
      <w:r w:rsidRPr="00A33C64">
        <w:rPr>
          <w:rStyle w:val="normaltextrun"/>
          <w:rFonts w:ascii="Open Sans" w:hAnsi="Open Sans" w:cs="Open Sans"/>
          <w:sz w:val="20"/>
          <w:szCs w:val="20"/>
        </w:rPr>
        <w:t xml:space="preserve">. Im vierten Quartal </w:t>
      </w:r>
      <w:r w:rsidR="00236ECB">
        <w:rPr>
          <w:rStyle w:val="normaltextrun"/>
          <w:rFonts w:ascii="Open Sans" w:hAnsi="Open Sans" w:cs="Open Sans"/>
          <w:sz w:val="20"/>
          <w:szCs w:val="20"/>
        </w:rPr>
        <w:t xml:space="preserve">2023 </w:t>
      </w:r>
      <w:r w:rsidRPr="00A33C64">
        <w:rPr>
          <w:rStyle w:val="normaltextrun"/>
          <w:rFonts w:ascii="Open Sans" w:hAnsi="Open Sans" w:cs="Open Sans"/>
          <w:sz w:val="20"/>
          <w:szCs w:val="20"/>
        </w:rPr>
        <w:t xml:space="preserve">analysierte die Plattform 1,5 Milliarden E-Mails pro Tag und führte 2,7 Millionen Archivabfragen pro Woche durch.  Allein im Januar 2024 blockierten von Mimecast geschützte Systeme 250 Millionen Angriffe </w:t>
      </w:r>
      <w:r w:rsidR="00AC0805">
        <w:rPr>
          <w:rStyle w:val="normaltextrun"/>
          <w:rFonts w:ascii="Open Sans" w:hAnsi="Open Sans" w:cs="Open Sans"/>
          <w:sz w:val="20"/>
          <w:szCs w:val="20"/>
        </w:rPr>
        <w:t>und damit so viele wie noch nie zuvor innerhalb eines Monats</w:t>
      </w:r>
      <w:r w:rsidRPr="00A33C64">
        <w:rPr>
          <w:rStyle w:val="normaltextrun"/>
          <w:rFonts w:ascii="Open Sans" w:hAnsi="Open Sans" w:cs="Open Sans"/>
          <w:sz w:val="20"/>
          <w:szCs w:val="20"/>
        </w:rPr>
        <w:t>.</w:t>
      </w:r>
    </w:p>
    <w:p w14:paraId="17619CEE" w14:textId="2C33CCC4" w:rsidR="00A33C64" w:rsidRPr="00236ECB" w:rsidRDefault="00A33C64" w:rsidP="00A33C64">
      <w:pPr>
        <w:pStyle w:val="paragraph"/>
        <w:spacing w:after="0" w:line="276" w:lineRule="auto"/>
        <w:textAlignment w:val="baseline"/>
        <w:rPr>
          <w:rStyle w:val="normaltextrun"/>
          <w:rFonts w:ascii="Open Sans" w:hAnsi="Open Sans" w:cs="Open Sans"/>
          <w:b/>
          <w:bCs/>
          <w:color w:val="010041"/>
          <w:sz w:val="20"/>
          <w:szCs w:val="20"/>
        </w:rPr>
      </w:pPr>
      <w:r w:rsidRPr="00236ECB">
        <w:rPr>
          <w:rStyle w:val="normaltextrun"/>
          <w:rFonts w:ascii="Open Sans" w:hAnsi="Open Sans" w:cs="Open Sans"/>
          <w:b/>
          <w:bCs/>
          <w:color w:val="010041"/>
          <w:sz w:val="20"/>
          <w:szCs w:val="20"/>
        </w:rPr>
        <w:t>Innovation</w:t>
      </w:r>
      <w:r w:rsidR="00236ECB">
        <w:rPr>
          <w:rStyle w:val="normaltextrun"/>
          <w:rFonts w:ascii="Open Sans" w:hAnsi="Open Sans" w:cs="Open Sans"/>
          <w:b/>
          <w:bCs/>
          <w:color w:val="010041"/>
          <w:sz w:val="20"/>
          <w:szCs w:val="20"/>
        </w:rPr>
        <w:t xml:space="preserve">, Akquisen und </w:t>
      </w:r>
      <w:r w:rsidR="00AC0805">
        <w:rPr>
          <w:rStyle w:val="normaltextrun"/>
          <w:rFonts w:ascii="Open Sans" w:hAnsi="Open Sans" w:cs="Open Sans"/>
          <w:b/>
          <w:bCs/>
          <w:color w:val="010041"/>
          <w:sz w:val="20"/>
          <w:szCs w:val="20"/>
        </w:rPr>
        <w:t xml:space="preserve">zahlreiche </w:t>
      </w:r>
      <w:r w:rsidR="00236ECB">
        <w:rPr>
          <w:rStyle w:val="normaltextrun"/>
          <w:rFonts w:ascii="Open Sans" w:hAnsi="Open Sans" w:cs="Open Sans"/>
          <w:b/>
          <w:bCs/>
          <w:color w:val="010041"/>
          <w:sz w:val="20"/>
          <w:szCs w:val="20"/>
        </w:rPr>
        <w:t>neue Märkte</w:t>
      </w:r>
    </w:p>
    <w:p w14:paraId="4F4922B5" w14:textId="1CC7828A" w:rsidR="00A33C64" w:rsidRPr="00A33C64" w:rsidRDefault="00236ECB" w:rsidP="00A33C64">
      <w:pPr>
        <w:pStyle w:val="paragraph"/>
        <w:spacing w:after="0" w:line="276" w:lineRule="auto"/>
        <w:textAlignment w:val="baseline"/>
        <w:rPr>
          <w:rStyle w:val="normaltextrun"/>
          <w:rFonts w:ascii="Open Sans" w:hAnsi="Open Sans" w:cs="Open Sans"/>
          <w:sz w:val="20"/>
          <w:szCs w:val="20"/>
        </w:rPr>
      </w:pPr>
      <w:r>
        <w:rPr>
          <w:rStyle w:val="normaltextrun"/>
          <w:rFonts w:ascii="Open Sans" w:hAnsi="Open Sans" w:cs="Open Sans"/>
          <w:sz w:val="20"/>
          <w:szCs w:val="20"/>
        </w:rPr>
        <w:t>Um</w:t>
      </w:r>
      <w:r w:rsidR="00A33C64" w:rsidRPr="00A33C64">
        <w:rPr>
          <w:rStyle w:val="normaltextrun"/>
          <w:rFonts w:ascii="Open Sans" w:hAnsi="Open Sans" w:cs="Open Sans"/>
          <w:sz w:val="20"/>
          <w:szCs w:val="20"/>
        </w:rPr>
        <w:t xml:space="preserve"> immer raffiniertere</w:t>
      </w:r>
      <w:r>
        <w:rPr>
          <w:rStyle w:val="normaltextrun"/>
          <w:rFonts w:ascii="Open Sans" w:hAnsi="Open Sans" w:cs="Open Sans"/>
          <w:sz w:val="20"/>
          <w:szCs w:val="20"/>
        </w:rPr>
        <w:t>n</w:t>
      </w:r>
      <w:r w:rsidR="00A33C64" w:rsidRPr="00A33C64">
        <w:rPr>
          <w:rStyle w:val="normaltextrun"/>
          <w:rFonts w:ascii="Open Sans" w:hAnsi="Open Sans" w:cs="Open Sans"/>
          <w:sz w:val="20"/>
          <w:szCs w:val="20"/>
        </w:rPr>
        <w:t xml:space="preserve"> </w:t>
      </w:r>
      <w:r>
        <w:rPr>
          <w:rStyle w:val="normaltextrun"/>
          <w:rFonts w:ascii="Open Sans" w:hAnsi="Open Sans" w:cs="Open Sans"/>
          <w:sz w:val="20"/>
          <w:szCs w:val="20"/>
        </w:rPr>
        <w:t xml:space="preserve">und zunehmend KI-getriebenen </w:t>
      </w:r>
      <w:r w:rsidR="00A33C64" w:rsidRPr="00A33C64">
        <w:rPr>
          <w:rStyle w:val="normaltextrun"/>
          <w:rFonts w:ascii="Open Sans" w:hAnsi="Open Sans" w:cs="Open Sans"/>
          <w:sz w:val="20"/>
          <w:szCs w:val="20"/>
        </w:rPr>
        <w:t>Angriff</w:t>
      </w:r>
      <w:r>
        <w:rPr>
          <w:rStyle w:val="normaltextrun"/>
          <w:rFonts w:ascii="Open Sans" w:hAnsi="Open Sans" w:cs="Open Sans"/>
          <w:sz w:val="20"/>
          <w:szCs w:val="20"/>
        </w:rPr>
        <w:t>sstrategien</w:t>
      </w:r>
      <w:r w:rsidR="00A33C64" w:rsidRPr="00A33C64">
        <w:rPr>
          <w:rStyle w:val="normaltextrun"/>
          <w:rFonts w:ascii="Open Sans" w:hAnsi="Open Sans" w:cs="Open Sans"/>
          <w:sz w:val="20"/>
          <w:szCs w:val="20"/>
        </w:rPr>
        <w:t xml:space="preserve"> durch </w:t>
      </w:r>
      <w:r>
        <w:rPr>
          <w:rStyle w:val="normaltextrun"/>
          <w:rFonts w:ascii="Open Sans" w:hAnsi="Open Sans" w:cs="Open Sans"/>
          <w:sz w:val="20"/>
          <w:szCs w:val="20"/>
        </w:rPr>
        <w:t>Social Engineering</w:t>
      </w:r>
      <w:r w:rsidR="00061E0F">
        <w:rPr>
          <w:rStyle w:val="normaltextrun"/>
          <w:rFonts w:ascii="Open Sans" w:hAnsi="Open Sans" w:cs="Open Sans"/>
          <w:sz w:val="20"/>
          <w:szCs w:val="20"/>
        </w:rPr>
        <w:t>, Spoofing</w:t>
      </w:r>
      <w:r w:rsidR="00A33C64" w:rsidRPr="00A33C64">
        <w:rPr>
          <w:rStyle w:val="normaltextrun"/>
          <w:rFonts w:ascii="Open Sans" w:hAnsi="Open Sans" w:cs="Open Sans"/>
          <w:sz w:val="20"/>
          <w:szCs w:val="20"/>
        </w:rPr>
        <w:t xml:space="preserve"> und </w:t>
      </w:r>
      <w:r>
        <w:rPr>
          <w:rStyle w:val="normaltextrun"/>
          <w:rFonts w:ascii="Open Sans" w:hAnsi="Open Sans" w:cs="Open Sans"/>
          <w:sz w:val="20"/>
          <w:szCs w:val="20"/>
        </w:rPr>
        <w:t>Phishing</w:t>
      </w:r>
      <w:r w:rsidR="00A33C64" w:rsidRPr="00A33C64">
        <w:rPr>
          <w:rStyle w:val="normaltextrun"/>
          <w:rFonts w:ascii="Open Sans" w:hAnsi="Open Sans" w:cs="Open Sans"/>
          <w:sz w:val="20"/>
          <w:szCs w:val="20"/>
        </w:rPr>
        <w:t xml:space="preserve"> </w:t>
      </w:r>
      <w:r>
        <w:rPr>
          <w:rStyle w:val="normaltextrun"/>
          <w:rFonts w:ascii="Open Sans" w:hAnsi="Open Sans" w:cs="Open Sans"/>
          <w:sz w:val="20"/>
          <w:szCs w:val="20"/>
        </w:rPr>
        <w:t xml:space="preserve">etwas entgegenzusetzen, </w:t>
      </w:r>
      <w:r w:rsidR="00A33C64" w:rsidRPr="00A33C64">
        <w:rPr>
          <w:rStyle w:val="normaltextrun"/>
          <w:rFonts w:ascii="Open Sans" w:hAnsi="Open Sans" w:cs="Open Sans"/>
          <w:sz w:val="20"/>
          <w:szCs w:val="20"/>
        </w:rPr>
        <w:t xml:space="preserve">investiert Mimecast </w:t>
      </w:r>
      <w:r>
        <w:rPr>
          <w:rStyle w:val="normaltextrun"/>
          <w:rFonts w:ascii="Open Sans" w:hAnsi="Open Sans" w:cs="Open Sans"/>
          <w:sz w:val="20"/>
          <w:szCs w:val="20"/>
        </w:rPr>
        <w:t>seinerseits</w:t>
      </w:r>
      <w:r w:rsidR="00A33C64" w:rsidRPr="00A33C64">
        <w:rPr>
          <w:rStyle w:val="normaltextrun"/>
          <w:rFonts w:ascii="Open Sans" w:hAnsi="Open Sans" w:cs="Open Sans"/>
          <w:sz w:val="20"/>
          <w:szCs w:val="20"/>
        </w:rPr>
        <w:t xml:space="preserve"> in KI- und Natural Language Processing (NLP)-Funktionen</w:t>
      </w:r>
      <w:r>
        <w:rPr>
          <w:rStyle w:val="normaltextrun"/>
          <w:rFonts w:ascii="Open Sans" w:hAnsi="Open Sans" w:cs="Open Sans"/>
          <w:sz w:val="20"/>
          <w:szCs w:val="20"/>
        </w:rPr>
        <w:t xml:space="preserve"> für seine Cybersecurity-Lösungen</w:t>
      </w:r>
      <w:r w:rsidR="00A33C64" w:rsidRPr="00A33C64">
        <w:rPr>
          <w:rStyle w:val="normaltextrun"/>
          <w:rFonts w:ascii="Open Sans" w:hAnsi="Open Sans" w:cs="Open Sans"/>
          <w:sz w:val="20"/>
          <w:szCs w:val="20"/>
        </w:rPr>
        <w:t xml:space="preserve">. Anfang des Jahres </w:t>
      </w:r>
      <w:r>
        <w:rPr>
          <w:rStyle w:val="normaltextrun"/>
          <w:rFonts w:ascii="Open Sans" w:hAnsi="Open Sans" w:cs="Open Sans"/>
          <w:sz w:val="20"/>
          <w:szCs w:val="20"/>
        </w:rPr>
        <w:t xml:space="preserve">gab Mimecast zudem </w:t>
      </w:r>
      <w:r w:rsidR="00A33C64" w:rsidRPr="00A33C64">
        <w:rPr>
          <w:rStyle w:val="normaltextrun"/>
          <w:rFonts w:ascii="Open Sans" w:hAnsi="Open Sans" w:cs="Open Sans"/>
          <w:sz w:val="20"/>
          <w:szCs w:val="20"/>
        </w:rPr>
        <w:t xml:space="preserve">die Übernahme von </w:t>
      </w:r>
      <w:hyperlink r:id="rId9" w:history="1">
        <w:r w:rsidR="00FD1A17" w:rsidRPr="0079328E">
          <w:rPr>
            <w:rStyle w:val="Hyperlink"/>
            <w:rFonts w:ascii="Open Sans" w:hAnsi="Open Sans" w:cs="Open Sans"/>
            <w:b/>
            <w:bCs/>
            <w:color w:val="010041"/>
            <w:sz w:val="20"/>
            <w:szCs w:val="20"/>
          </w:rPr>
          <w:t>Elevate Security</w:t>
        </w:r>
      </w:hyperlink>
      <w:r w:rsidR="00A33C64" w:rsidRPr="00A33C64">
        <w:rPr>
          <w:rStyle w:val="normaltextrun"/>
          <w:rFonts w:ascii="Open Sans" w:hAnsi="Open Sans" w:cs="Open Sans"/>
          <w:sz w:val="20"/>
          <w:szCs w:val="20"/>
        </w:rPr>
        <w:t xml:space="preserve"> </w:t>
      </w:r>
      <w:r>
        <w:rPr>
          <w:rStyle w:val="normaltextrun"/>
          <w:rFonts w:ascii="Open Sans" w:hAnsi="Open Sans" w:cs="Open Sans"/>
          <w:sz w:val="20"/>
          <w:szCs w:val="20"/>
        </w:rPr>
        <w:t>bekannt</w:t>
      </w:r>
      <w:r w:rsidR="00A33C64" w:rsidRPr="00A33C64">
        <w:rPr>
          <w:rStyle w:val="normaltextrun"/>
          <w:rFonts w:ascii="Open Sans" w:hAnsi="Open Sans" w:cs="Open Sans"/>
          <w:sz w:val="20"/>
          <w:szCs w:val="20"/>
        </w:rPr>
        <w:t xml:space="preserve">, um sein </w:t>
      </w:r>
      <w:r w:rsidR="00116D55">
        <w:rPr>
          <w:rStyle w:val="normaltextrun"/>
          <w:rFonts w:ascii="Open Sans" w:hAnsi="Open Sans" w:cs="Open Sans"/>
          <w:sz w:val="20"/>
          <w:szCs w:val="20"/>
        </w:rPr>
        <w:t>Portfolio um das Human Risk Management-Angebot des</w:t>
      </w:r>
      <w:r w:rsidR="00A33C64" w:rsidRPr="00A33C64">
        <w:rPr>
          <w:rStyle w:val="normaltextrun"/>
          <w:rFonts w:ascii="Open Sans" w:hAnsi="Open Sans" w:cs="Open Sans"/>
          <w:sz w:val="20"/>
          <w:szCs w:val="20"/>
        </w:rPr>
        <w:t xml:space="preserve"> Start-ups </w:t>
      </w:r>
      <w:r w:rsidR="00116D55">
        <w:rPr>
          <w:rStyle w:val="normaltextrun"/>
          <w:rFonts w:ascii="Open Sans" w:hAnsi="Open Sans" w:cs="Open Sans"/>
          <w:sz w:val="20"/>
          <w:szCs w:val="20"/>
        </w:rPr>
        <w:t>zu erweitern und</w:t>
      </w:r>
      <w:r w:rsidR="00AC0805">
        <w:rPr>
          <w:rStyle w:val="normaltextrun"/>
          <w:rFonts w:ascii="Open Sans" w:hAnsi="Open Sans" w:cs="Open Sans"/>
          <w:sz w:val="20"/>
          <w:szCs w:val="20"/>
        </w:rPr>
        <w:t xml:space="preserve"> es</w:t>
      </w:r>
      <w:r w:rsidR="00116D55">
        <w:rPr>
          <w:rStyle w:val="normaltextrun"/>
          <w:rFonts w:ascii="Open Sans" w:hAnsi="Open Sans" w:cs="Open Sans"/>
          <w:sz w:val="20"/>
          <w:szCs w:val="20"/>
        </w:rPr>
        <w:t xml:space="preserve"> in sein Schulungsangebot zu integrieren.</w:t>
      </w:r>
      <w:r w:rsidR="00A33C64" w:rsidRPr="00A33C64">
        <w:rPr>
          <w:rStyle w:val="normaltextrun"/>
          <w:rFonts w:ascii="Open Sans" w:hAnsi="Open Sans" w:cs="Open Sans"/>
          <w:sz w:val="20"/>
          <w:szCs w:val="20"/>
        </w:rPr>
        <w:t xml:space="preserve"> </w:t>
      </w:r>
    </w:p>
    <w:p w14:paraId="5F644FE9" w14:textId="4F84E94D" w:rsidR="00A33C64" w:rsidRDefault="00A33C64" w:rsidP="00A33C64">
      <w:pPr>
        <w:pStyle w:val="paragraph"/>
        <w:spacing w:after="0" w:line="276" w:lineRule="auto"/>
        <w:textAlignment w:val="baseline"/>
        <w:rPr>
          <w:rStyle w:val="normaltextrun"/>
          <w:rFonts w:ascii="Open Sans" w:hAnsi="Open Sans" w:cs="Open Sans"/>
          <w:sz w:val="20"/>
          <w:szCs w:val="20"/>
        </w:rPr>
      </w:pPr>
      <w:r w:rsidRPr="00A33C64">
        <w:rPr>
          <w:rStyle w:val="normaltextrun"/>
          <w:rFonts w:ascii="Open Sans" w:hAnsi="Open Sans" w:cs="Open Sans"/>
          <w:sz w:val="20"/>
          <w:szCs w:val="20"/>
        </w:rPr>
        <w:t xml:space="preserve">Mimecast schloss das Geschäftsjahr 2024 mit der Eröffnung seiner ersten kanadischen Niederlassung in Mississauga, Ontario, ab. </w:t>
      </w:r>
      <w:r w:rsidR="00AC0805">
        <w:rPr>
          <w:rStyle w:val="normaltextrun"/>
          <w:rFonts w:ascii="Open Sans" w:hAnsi="Open Sans" w:cs="Open Sans"/>
          <w:sz w:val="20"/>
          <w:szCs w:val="20"/>
        </w:rPr>
        <w:t>Der Standort, der</w:t>
      </w:r>
      <w:r w:rsidRPr="00A33C64">
        <w:rPr>
          <w:rStyle w:val="normaltextrun"/>
          <w:rFonts w:ascii="Open Sans" w:hAnsi="Open Sans" w:cs="Open Sans"/>
          <w:sz w:val="20"/>
          <w:szCs w:val="20"/>
        </w:rPr>
        <w:t xml:space="preserve"> zu 70 % Ingenieure und Produktmitarbeiter </w:t>
      </w:r>
      <w:r w:rsidR="00116D55">
        <w:rPr>
          <w:rStyle w:val="normaltextrun"/>
          <w:rFonts w:ascii="Open Sans" w:hAnsi="Open Sans" w:cs="Open Sans"/>
          <w:sz w:val="20"/>
          <w:szCs w:val="20"/>
        </w:rPr>
        <w:t>beschäftigt</w:t>
      </w:r>
      <w:r w:rsidRPr="00A33C64">
        <w:rPr>
          <w:rStyle w:val="normaltextrun"/>
          <w:rFonts w:ascii="Open Sans" w:hAnsi="Open Sans" w:cs="Open Sans"/>
          <w:sz w:val="20"/>
          <w:szCs w:val="20"/>
        </w:rPr>
        <w:t xml:space="preserve">, ist </w:t>
      </w:r>
      <w:r w:rsidR="00116D55">
        <w:rPr>
          <w:rStyle w:val="normaltextrun"/>
          <w:rFonts w:ascii="Open Sans" w:hAnsi="Open Sans" w:cs="Open Sans"/>
          <w:sz w:val="20"/>
          <w:szCs w:val="20"/>
        </w:rPr>
        <w:t xml:space="preserve">zugleich </w:t>
      </w:r>
      <w:r w:rsidRPr="00A33C64">
        <w:rPr>
          <w:rStyle w:val="normaltextrun"/>
          <w:rFonts w:ascii="Open Sans" w:hAnsi="Open Sans" w:cs="Open Sans"/>
          <w:sz w:val="20"/>
          <w:szCs w:val="20"/>
        </w:rPr>
        <w:t>das zweite Engineering Center of Excellence, das im Geschäftsjahr 2024 eröffnet wurde</w:t>
      </w:r>
      <w:r w:rsidR="00116D55">
        <w:rPr>
          <w:rStyle w:val="normaltextrun"/>
          <w:rFonts w:ascii="Open Sans" w:hAnsi="Open Sans" w:cs="Open Sans"/>
          <w:sz w:val="20"/>
          <w:szCs w:val="20"/>
        </w:rPr>
        <w:t>.</w:t>
      </w:r>
      <w:r w:rsidRPr="00A33C64">
        <w:rPr>
          <w:rStyle w:val="normaltextrun"/>
          <w:rFonts w:ascii="Open Sans" w:hAnsi="Open Sans" w:cs="Open Sans"/>
          <w:sz w:val="20"/>
          <w:szCs w:val="20"/>
        </w:rPr>
        <w:t xml:space="preserve"> </w:t>
      </w:r>
      <w:r w:rsidR="00116D55">
        <w:rPr>
          <w:rStyle w:val="normaltextrun"/>
          <w:rFonts w:ascii="Open Sans" w:hAnsi="Open Sans" w:cs="Open Sans"/>
          <w:sz w:val="20"/>
          <w:szCs w:val="20"/>
        </w:rPr>
        <w:t xml:space="preserve">Zum Start des </w:t>
      </w:r>
      <w:r w:rsidRPr="00A33C64">
        <w:rPr>
          <w:rStyle w:val="normaltextrun"/>
          <w:rFonts w:ascii="Open Sans" w:hAnsi="Open Sans" w:cs="Open Sans"/>
          <w:sz w:val="20"/>
          <w:szCs w:val="20"/>
        </w:rPr>
        <w:t>Geschäftsjahr</w:t>
      </w:r>
      <w:r w:rsidR="00116D55">
        <w:rPr>
          <w:rStyle w:val="normaltextrun"/>
          <w:rFonts w:ascii="Open Sans" w:hAnsi="Open Sans" w:cs="Open Sans"/>
          <w:sz w:val="20"/>
          <w:szCs w:val="20"/>
        </w:rPr>
        <w:t>es</w:t>
      </w:r>
      <w:r w:rsidRPr="00A33C64">
        <w:rPr>
          <w:rStyle w:val="normaltextrun"/>
          <w:rFonts w:ascii="Open Sans" w:hAnsi="Open Sans" w:cs="Open Sans"/>
          <w:sz w:val="20"/>
          <w:szCs w:val="20"/>
        </w:rPr>
        <w:t xml:space="preserve"> 2025 </w:t>
      </w:r>
      <w:r w:rsidR="00116D55">
        <w:rPr>
          <w:rStyle w:val="normaltextrun"/>
          <w:rFonts w:ascii="Open Sans" w:hAnsi="Open Sans" w:cs="Open Sans"/>
          <w:sz w:val="20"/>
          <w:szCs w:val="20"/>
        </w:rPr>
        <w:t>folgen</w:t>
      </w:r>
      <w:r w:rsidRPr="00A33C64">
        <w:rPr>
          <w:rStyle w:val="normaltextrun"/>
          <w:rFonts w:ascii="Open Sans" w:hAnsi="Open Sans" w:cs="Open Sans"/>
          <w:sz w:val="20"/>
          <w:szCs w:val="20"/>
        </w:rPr>
        <w:t xml:space="preserve"> </w:t>
      </w:r>
      <w:r w:rsidR="00AC0805">
        <w:rPr>
          <w:rStyle w:val="normaltextrun"/>
          <w:rFonts w:ascii="Open Sans" w:hAnsi="Open Sans" w:cs="Open Sans"/>
          <w:sz w:val="20"/>
          <w:szCs w:val="20"/>
        </w:rPr>
        <w:t xml:space="preserve">Eröffnungen </w:t>
      </w:r>
      <w:r w:rsidRPr="00A33C64">
        <w:rPr>
          <w:rStyle w:val="normaltextrun"/>
          <w:rFonts w:ascii="Open Sans" w:hAnsi="Open Sans" w:cs="Open Sans"/>
          <w:sz w:val="20"/>
          <w:szCs w:val="20"/>
        </w:rPr>
        <w:t xml:space="preserve">in Italien und Spanien, denen </w:t>
      </w:r>
      <w:r w:rsidR="00AC0805">
        <w:rPr>
          <w:rStyle w:val="normaltextrun"/>
          <w:rFonts w:ascii="Open Sans" w:hAnsi="Open Sans" w:cs="Open Sans"/>
          <w:sz w:val="20"/>
          <w:szCs w:val="20"/>
        </w:rPr>
        <w:t>Niederlassungen</w:t>
      </w:r>
      <w:r w:rsidR="00116D55">
        <w:rPr>
          <w:rStyle w:val="normaltextrun"/>
          <w:rFonts w:ascii="Open Sans" w:hAnsi="Open Sans" w:cs="Open Sans"/>
          <w:sz w:val="20"/>
          <w:szCs w:val="20"/>
        </w:rPr>
        <w:t xml:space="preserve"> in </w:t>
      </w:r>
      <w:r w:rsidRPr="00A33C64">
        <w:rPr>
          <w:rStyle w:val="normaltextrun"/>
          <w:rFonts w:ascii="Open Sans" w:hAnsi="Open Sans" w:cs="Open Sans"/>
          <w:sz w:val="20"/>
          <w:szCs w:val="20"/>
        </w:rPr>
        <w:t>Mexiko, d</w:t>
      </w:r>
      <w:r w:rsidR="00116D55">
        <w:rPr>
          <w:rStyle w:val="normaltextrun"/>
          <w:rFonts w:ascii="Open Sans" w:hAnsi="Open Sans" w:cs="Open Sans"/>
          <w:sz w:val="20"/>
          <w:szCs w:val="20"/>
        </w:rPr>
        <w:t>er</w:t>
      </w:r>
      <w:r w:rsidRPr="00A33C64">
        <w:rPr>
          <w:rStyle w:val="normaltextrun"/>
          <w:rFonts w:ascii="Open Sans" w:hAnsi="Open Sans" w:cs="Open Sans"/>
          <w:sz w:val="20"/>
          <w:szCs w:val="20"/>
        </w:rPr>
        <w:t xml:space="preserve"> Schweiz, </w:t>
      </w:r>
      <w:r w:rsidR="00116D55">
        <w:rPr>
          <w:rStyle w:val="normaltextrun"/>
          <w:rFonts w:ascii="Open Sans" w:hAnsi="Open Sans" w:cs="Open Sans"/>
          <w:sz w:val="20"/>
          <w:szCs w:val="20"/>
        </w:rPr>
        <w:t>auf den</w:t>
      </w:r>
      <w:r w:rsidRPr="00A33C64">
        <w:rPr>
          <w:rStyle w:val="normaltextrun"/>
          <w:rFonts w:ascii="Open Sans" w:hAnsi="Open Sans" w:cs="Open Sans"/>
          <w:sz w:val="20"/>
          <w:szCs w:val="20"/>
        </w:rPr>
        <w:t xml:space="preserve"> Philippinen und Indonesien folgen </w:t>
      </w:r>
      <w:r w:rsidR="00116D55">
        <w:rPr>
          <w:rStyle w:val="normaltextrun"/>
          <w:rFonts w:ascii="Open Sans" w:hAnsi="Open Sans" w:cs="Open Sans"/>
          <w:sz w:val="20"/>
          <w:szCs w:val="20"/>
        </w:rPr>
        <w:t>sollen</w:t>
      </w:r>
      <w:r w:rsidRPr="00A33C64">
        <w:rPr>
          <w:rStyle w:val="normaltextrun"/>
          <w:rFonts w:ascii="Open Sans" w:hAnsi="Open Sans" w:cs="Open Sans"/>
          <w:sz w:val="20"/>
          <w:szCs w:val="20"/>
        </w:rPr>
        <w:t xml:space="preserve">. Die </w:t>
      </w:r>
      <w:r w:rsidR="00116D55">
        <w:rPr>
          <w:rStyle w:val="normaltextrun"/>
          <w:rFonts w:ascii="Open Sans" w:hAnsi="Open Sans" w:cs="Open Sans"/>
          <w:sz w:val="20"/>
          <w:szCs w:val="20"/>
        </w:rPr>
        <w:t>jüngsten</w:t>
      </w:r>
      <w:r w:rsidRPr="00A33C64">
        <w:rPr>
          <w:rStyle w:val="normaltextrun"/>
          <w:rFonts w:ascii="Open Sans" w:hAnsi="Open Sans" w:cs="Open Sans"/>
          <w:sz w:val="20"/>
          <w:szCs w:val="20"/>
        </w:rPr>
        <w:t xml:space="preserve"> Expansionen in Frankreich, Singapur, Hongkong und Malaysia sorgen bereits </w:t>
      </w:r>
      <w:r w:rsidR="00116D55">
        <w:rPr>
          <w:rStyle w:val="normaltextrun"/>
          <w:rFonts w:ascii="Open Sans" w:hAnsi="Open Sans" w:cs="Open Sans"/>
          <w:sz w:val="20"/>
          <w:szCs w:val="20"/>
        </w:rPr>
        <w:t>heute für weiteres</w:t>
      </w:r>
      <w:r w:rsidRPr="00A33C64">
        <w:rPr>
          <w:rStyle w:val="normaltextrun"/>
          <w:rFonts w:ascii="Open Sans" w:hAnsi="Open Sans" w:cs="Open Sans"/>
          <w:sz w:val="20"/>
          <w:szCs w:val="20"/>
        </w:rPr>
        <w:t xml:space="preserve"> Wachstum </w:t>
      </w:r>
      <w:r w:rsidR="00116D55">
        <w:rPr>
          <w:rStyle w:val="normaltextrun"/>
          <w:rFonts w:ascii="Open Sans" w:hAnsi="Open Sans" w:cs="Open Sans"/>
          <w:sz w:val="20"/>
          <w:szCs w:val="20"/>
        </w:rPr>
        <w:t>und neue Kunden. „Das signifikante</w:t>
      </w:r>
      <w:r w:rsidR="00116D55" w:rsidRPr="00A33C64">
        <w:rPr>
          <w:rStyle w:val="normaltextrun"/>
          <w:rFonts w:ascii="Open Sans" w:hAnsi="Open Sans" w:cs="Open Sans"/>
          <w:sz w:val="20"/>
          <w:szCs w:val="20"/>
        </w:rPr>
        <w:t xml:space="preserve"> Wachstum </w:t>
      </w:r>
      <w:r w:rsidR="00116D55">
        <w:rPr>
          <w:rStyle w:val="normaltextrun"/>
          <w:rFonts w:ascii="Open Sans" w:hAnsi="Open Sans" w:cs="Open Sans"/>
          <w:sz w:val="20"/>
          <w:szCs w:val="20"/>
        </w:rPr>
        <w:t xml:space="preserve">im gerade zu Ende gegangenen </w:t>
      </w:r>
      <w:r w:rsidR="00116D55" w:rsidRPr="00A33C64">
        <w:rPr>
          <w:rStyle w:val="normaltextrun"/>
          <w:rFonts w:ascii="Open Sans" w:hAnsi="Open Sans" w:cs="Open Sans"/>
          <w:sz w:val="20"/>
          <w:szCs w:val="20"/>
        </w:rPr>
        <w:t>Geschäftsjahr</w:t>
      </w:r>
      <w:r w:rsidR="00AC0805">
        <w:rPr>
          <w:rStyle w:val="normaltextrun"/>
          <w:rFonts w:ascii="Open Sans" w:hAnsi="Open Sans" w:cs="Open Sans"/>
          <w:sz w:val="20"/>
          <w:szCs w:val="20"/>
        </w:rPr>
        <w:t xml:space="preserve"> </w:t>
      </w:r>
      <w:r w:rsidR="00116D55" w:rsidRPr="00A33C64">
        <w:rPr>
          <w:rStyle w:val="normaltextrun"/>
          <w:rFonts w:ascii="Open Sans" w:hAnsi="Open Sans" w:cs="Open Sans"/>
          <w:sz w:val="20"/>
          <w:szCs w:val="20"/>
        </w:rPr>
        <w:t>ermöglich</w:t>
      </w:r>
      <w:r w:rsidR="00AC0805">
        <w:rPr>
          <w:rStyle w:val="normaltextrun"/>
          <w:rFonts w:ascii="Open Sans" w:hAnsi="Open Sans" w:cs="Open Sans"/>
          <w:sz w:val="20"/>
          <w:szCs w:val="20"/>
        </w:rPr>
        <w:t>t</w:t>
      </w:r>
      <w:r w:rsidR="00116D55">
        <w:rPr>
          <w:rStyle w:val="normaltextrun"/>
          <w:rFonts w:ascii="Open Sans" w:hAnsi="Open Sans" w:cs="Open Sans"/>
          <w:sz w:val="20"/>
          <w:szCs w:val="20"/>
        </w:rPr>
        <w:t xml:space="preserve"> es uns,</w:t>
      </w:r>
      <w:r w:rsidR="00116D55" w:rsidRPr="00A33C64">
        <w:rPr>
          <w:rStyle w:val="normaltextrun"/>
          <w:rFonts w:ascii="Open Sans" w:hAnsi="Open Sans" w:cs="Open Sans"/>
          <w:sz w:val="20"/>
          <w:szCs w:val="20"/>
        </w:rPr>
        <w:t xml:space="preserve"> </w:t>
      </w:r>
      <w:r w:rsidR="00AC0805">
        <w:rPr>
          <w:rStyle w:val="normaltextrun"/>
          <w:rFonts w:ascii="Open Sans" w:hAnsi="Open Sans" w:cs="Open Sans"/>
          <w:sz w:val="20"/>
          <w:szCs w:val="20"/>
        </w:rPr>
        <w:t xml:space="preserve">kontinuierlich </w:t>
      </w:r>
      <w:r w:rsidR="00116D55" w:rsidRPr="00A33C64">
        <w:rPr>
          <w:rStyle w:val="normaltextrun"/>
          <w:rFonts w:ascii="Open Sans" w:hAnsi="Open Sans" w:cs="Open Sans"/>
          <w:sz w:val="20"/>
          <w:szCs w:val="20"/>
        </w:rPr>
        <w:t xml:space="preserve">weiter </w:t>
      </w:r>
      <w:r w:rsidR="00116D55" w:rsidRPr="00A33C64">
        <w:rPr>
          <w:rStyle w:val="normaltextrun"/>
          <w:rFonts w:ascii="Open Sans" w:hAnsi="Open Sans" w:cs="Open Sans"/>
          <w:sz w:val="20"/>
          <w:szCs w:val="20"/>
        </w:rPr>
        <w:lastRenderedPageBreak/>
        <w:t xml:space="preserve">zu expandieren, zu investieren und </w:t>
      </w:r>
      <w:r w:rsidR="00116D55">
        <w:rPr>
          <w:rStyle w:val="normaltextrun"/>
          <w:rFonts w:ascii="Open Sans" w:hAnsi="Open Sans" w:cs="Open Sans"/>
          <w:sz w:val="20"/>
          <w:szCs w:val="20"/>
        </w:rPr>
        <w:t xml:space="preserve">zu akquirieren“, </w:t>
      </w:r>
      <w:r w:rsidR="00116D55" w:rsidRPr="00A33C64">
        <w:rPr>
          <w:rStyle w:val="normaltextrun"/>
          <w:rFonts w:ascii="Open Sans" w:hAnsi="Open Sans" w:cs="Open Sans"/>
          <w:sz w:val="20"/>
          <w:szCs w:val="20"/>
        </w:rPr>
        <w:t>sagt Marc van Zadelhoff, der neue CEO von Mimecast, der im Januar zum Unternehmen kam.</w:t>
      </w:r>
    </w:p>
    <w:p w14:paraId="3B684804" w14:textId="1A361E43" w:rsidR="00236ECB" w:rsidRPr="00236ECB" w:rsidRDefault="00AC0805" w:rsidP="00236ECB">
      <w:pPr>
        <w:pStyle w:val="paragraph"/>
        <w:spacing w:after="0" w:line="276" w:lineRule="auto"/>
        <w:textAlignment w:val="baseline"/>
        <w:rPr>
          <w:rStyle w:val="normaltextrun"/>
          <w:rFonts w:ascii="Open Sans" w:hAnsi="Open Sans" w:cs="Open Sans"/>
          <w:b/>
          <w:bCs/>
          <w:color w:val="010041"/>
          <w:sz w:val="20"/>
          <w:szCs w:val="20"/>
        </w:rPr>
      </w:pPr>
      <w:r>
        <w:rPr>
          <w:rStyle w:val="normaltextrun"/>
          <w:rFonts w:ascii="Open Sans" w:hAnsi="Open Sans" w:cs="Open Sans"/>
          <w:b/>
          <w:bCs/>
          <w:color w:val="010041"/>
          <w:sz w:val="20"/>
          <w:szCs w:val="20"/>
        </w:rPr>
        <w:t>Erweiterung des Führungsteams, Engagement für Technologie- und Wissenstransfer in der IT-Sicherheit</w:t>
      </w:r>
    </w:p>
    <w:p w14:paraId="07B9D403" w14:textId="77777777" w:rsidR="00116D55" w:rsidRDefault="00236ECB" w:rsidP="00116D55">
      <w:pPr>
        <w:pStyle w:val="paragraph"/>
        <w:spacing w:after="0" w:line="276" w:lineRule="auto"/>
        <w:textAlignment w:val="baseline"/>
        <w:rPr>
          <w:rStyle w:val="normaltextrun"/>
          <w:rFonts w:ascii="Open Sans" w:hAnsi="Open Sans" w:cs="Open Sans"/>
          <w:sz w:val="20"/>
          <w:szCs w:val="20"/>
        </w:rPr>
      </w:pPr>
      <w:r w:rsidRPr="00A33C64">
        <w:rPr>
          <w:rStyle w:val="normaltextrun"/>
          <w:rFonts w:ascii="Open Sans" w:hAnsi="Open Sans" w:cs="Open Sans"/>
          <w:sz w:val="20"/>
          <w:szCs w:val="20"/>
        </w:rPr>
        <w:t xml:space="preserve">Um </w:t>
      </w:r>
      <w:r>
        <w:rPr>
          <w:rStyle w:val="normaltextrun"/>
          <w:rFonts w:ascii="Open Sans" w:hAnsi="Open Sans" w:cs="Open Sans"/>
          <w:sz w:val="20"/>
          <w:szCs w:val="20"/>
        </w:rPr>
        <w:t>den Wachstumskurs</w:t>
      </w:r>
      <w:r w:rsidRPr="00A33C64">
        <w:rPr>
          <w:rStyle w:val="normaltextrun"/>
          <w:rFonts w:ascii="Open Sans" w:hAnsi="Open Sans" w:cs="Open Sans"/>
          <w:sz w:val="20"/>
          <w:szCs w:val="20"/>
        </w:rPr>
        <w:t xml:space="preserve"> im nächsten Geschäftsjahr </w:t>
      </w:r>
      <w:r>
        <w:rPr>
          <w:rStyle w:val="normaltextrun"/>
          <w:rFonts w:ascii="Open Sans" w:hAnsi="Open Sans" w:cs="Open Sans"/>
          <w:sz w:val="20"/>
          <w:szCs w:val="20"/>
        </w:rPr>
        <w:t xml:space="preserve">zu halten und </w:t>
      </w:r>
      <w:r w:rsidRPr="00A33C64">
        <w:rPr>
          <w:rStyle w:val="normaltextrun"/>
          <w:rFonts w:ascii="Open Sans" w:hAnsi="Open Sans" w:cs="Open Sans"/>
          <w:sz w:val="20"/>
          <w:szCs w:val="20"/>
        </w:rPr>
        <w:t xml:space="preserve">Marktexpansion </w:t>
      </w:r>
      <w:r>
        <w:rPr>
          <w:rStyle w:val="normaltextrun"/>
          <w:rFonts w:ascii="Open Sans" w:hAnsi="Open Sans" w:cs="Open Sans"/>
          <w:sz w:val="20"/>
          <w:szCs w:val="20"/>
        </w:rPr>
        <w:t>sowie</w:t>
      </w:r>
      <w:r w:rsidRPr="00A33C64">
        <w:rPr>
          <w:rStyle w:val="normaltextrun"/>
          <w:rFonts w:ascii="Open Sans" w:hAnsi="Open Sans" w:cs="Open Sans"/>
          <w:sz w:val="20"/>
          <w:szCs w:val="20"/>
        </w:rPr>
        <w:t xml:space="preserve"> Portfoliowachstum </w:t>
      </w:r>
      <w:r>
        <w:rPr>
          <w:rStyle w:val="normaltextrun"/>
          <w:rFonts w:ascii="Open Sans" w:hAnsi="Open Sans" w:cs="Open Sans"/>
          <w:sz w:val="20"/>
          <w:szCs w:val="20"/>
        </w:rPr>
        <w:t xml:space="preserve">weiter zu beschleunigen, berief Mimecast </w:t>
      </w:r>
      <w:r w:rsidRPr="00A33C64">
        <w:rPr>
          <w:rStyle w:val="normaltextrun"/>
          <w:rFonts w:ascii="Open Sans" w:hAnsi="Open Sans" w:cs="Open Sans"/>
          <w:sz w:val="20"/>
          <w:szCs w:val="20"/>
        </w:rPr>
        <w:t>Chris Wey zum Chief Transformation Officer</w:t>
      </w:r>
      <w:r>
        <w:rPr>
          <w:rStyle w:val="normaltextrun"/>
          <w:rFonts w:ascii="Open Sans" w:hAnsi="Open Sans" w:cs="Open Sans"/>
          <w:sz w:val="20"/>
          <w:szCs w:val="20"/>
        </w:rPr>
        <w:t xml:space="preserve">. </w:t>
      </w:r>
      <w:r w:rsidRPr="00A33C64">
        <w:rPr>
          <w:rStyle w:val="normaltextrun"/>
          <w:rFonts w:ascii="Open Sans" w:hAnsi="Open Sans" w:cs="Open Sans"/>
          <w:sz w:val="20"/>
          <w:szCs w:val="20"/>
        </w:rPr>
        <w:t>Wey verfügt über mehr als 25 Jahre Erfahrung in den Bereichen Unternehmenssoftware und Cybersicherheit</w:t>
      </w:r>
      <w:r>
        <w:rPr>
          <w:rStyle w:val="normaltextrun"/>
          <w:rFonts w:ascii="Open Sans" w:hAnsi="Open Sans" w:cs="Open Sans"/>
          <w:sz w:val="20"/>
          <w:szCs w:val="20"/>
        </w:rPr>
        <w:t>.</w:t>
      </w:r>
      <w:r w:rsidRPr="00A33C64">
        <w:rPr>
          <w:rStyle w:val="normaltextrun"/>
          <w:rFonts w:ascii="Open Sans" w:hAnsi="Open Sans" w:cs="Open Sans"/>
          <w:sz w:val="20"/>
          <w:szCs w:val="20"/>
        </w:rPr>
        <w:t xml:space="preserve"> </w:t>
      </w:r>
    </w:p>
    <w:p w14:paraId="2A9FA21D" w14:textId="46DE3CFF" w:rsidR="00236ECB" w:rsidRPr="00A33C64" w:rsidRDefault="00116D55" w:rsidP="00236ECB">
      <w:pPr>
        <w:pStyle w:val="paragraph"/>
        <w:spacing w:after="0" w:line="276" w:lineRule="auto"/>
        <w:textAlignment w:val="baseline"/>
        <w:rPr>
          <w:rStyle w:val="normaltextrun"/>
          <w:rFonts w:ascii="Open Sans" w:hAnsi="Open Sans" w:cs="Open Sans"/>
          <w:sz w:val="20"/>
          <w:szCs w:val="20"/>
        </w:rPr>
      </w:pPr>
      <w:r w:rsidRPr="00A33C64">
        <w:rPr>
          <w:rStyle w:val="normaltextrun"/>
          <w:rFonts w:ascii="Open Sans" w:hAnsi="Open Sans" w:cs="Open Sans"/>
          <w:sz w:val="20"/>
          <w:szCs w:val="20"/>
        </w:rPr>
        <w:t xml:space="preserve">Mimecast bringt </w:t>
      </w:r>
      <w:r>
        <w:rPr>
          <w:rStyle w:val="normaltextrun"/>
          <w:rFonts w:ascii="Open Sans" w:hAnsi="Open Sans" w:cs="Open Sans"/>
          <w:sz w:val="20"/>
          <w:szCs w:val="20"/>
        </w:rPr>
        <w:t xml:space="preserve">regelmäßig </w:t>
      </w:r>
      <w:r w:rsidRPr="00A33C64">
        <w:rPr>
          <w:rStyle w:val="normaltextrun"/>
          <w:rFonts w:ascii="Open Sans" w:hAnsi="Open Sans" w:cs="Open Sans"/>
          <w:sz w:val="20"/>
          <w:szCs w:val="20"/>
        </w:rPr>
        <w:t xml:space="preserve">Branchenexperten, Technologiepartner und Kunden </w:t>
      </w:r>
      <w:r>
        <w:rPr>
          <w:rStyle w:val="normaltextrun"/>
          <w:rFonts w:ascii="Open Sans" w:hAnsi="Open Sans" w:cs="Open Sans"/>
          <w:sz w:val="20"/>
          <w:szCs w:val="20"/>
        </w:rPr>
        <w:t>im Rahmen</w:t>
      </w:r>
      <w:r w:rsidRPr="00A33C64">
        <w:rPr>
          <w:rStyle w:val="normaltextrun"/>
          <w:rFonts w:ascii="Open Sans" w:hAnsi="Open Sans" w:cs="Open Sans"/>
          <w:sz w:val="20"/>
          <w:szCs w:val="20"/>
        </w:rPr>
        <w:t xml:space="preserve"> virtuelle</w:t>
      </w:r>
      <w:r>
        <w:rPr>
          <w:rStyle w:val="normaltextrun"/>
          <w:rFonts w:ascii="Open Sans" w:hAnsi="Open Sans" w:cs="Open Sans"/>
          <w:sz w:val="20"/>
          <w:szCs w:val="20"/>
        </w:rPr>
        <w:t>r</w:t>
      </w:r>
      <w:r w:rsidRPr="00A33C64">
        <w:rPr>
          <w:rStyle w:val="normaltextrun"/>
          <w:rFonts w:ascii="Open Sans" w:hAnsi="Open Sans" w:cs="Open Sans"/>
          <w:sz w:val="20"/>
          <w:szCs w:val="20"/>
        </w:rPr>
        <w:t xml:space="preserve"> und persönliche</w:t>
      </w:r>
      <w:r>
        <w:rPr>
          <w:rStyle w:val="normaltextrun"/>
          <w:rFonts w:ascii="Open Sans" w:hAnsi="Open Sans" w:cs="Open Sans"/>
          <w:sz w:val="20"/>
          <w:szCs w:val="20"/>
        </w:rPr>
        <w:t>r</w:t>
      </w:r>
      <w:r w:rsidRPr="00A33C64">
        <w:rPr>
          <w:rStyle w:val="normaltextrun"/>
          <w:rFonts w:ascii="Open Sans" w:hAnsi="Open Sans" w:cs="Open Sans"/>
          <w:sz w:val="20"/>
          <w:szCs w:val="20"/>
        </w:rPr>
        <w:t xml:space="preserve"> Konferenzen </w:t>
      </w:r>
      <w:r>
        <w:rPr>
          <w:rStyle w:val="normaltextrun"/>
          <w:rFonts w:ascii="Open Sans" w:hAnsi="Open Sans" w:cs="Open Sans"/>
          <w:sz w:val="20"/>
          <w:szCs w:val="20"/>
        </w:rPr>
        <w:t>zusammen</w:t>
      </w:r>
      <w:r w:rsidR="00AC0805">
        <w:rPr>
          <w:rStyle w:val="normaltextrun"/>
          <w:rFonts w:ascii="Open Sans" w:hAnsi="Open Sans" w:cs="Open Sans"/>
          <w:sz w:val="20"/>
          <w:szCs w:val="20"/>
        </w:rPr>
        <w:t>, um den Wissenstransfer zu fördern und Angreifern einen Schritt voraus zu sein</w:t>
      </w:r>
      <w:r>
        <w:rPr>
          <w:rStyle w:val="normaltextrun"/>
          <w:rFonts w:ascii="Open Sans" w:hAnsi="Open Sans" w:cs="Open Sans"/>
          <w:sz w:val="20"/>
          <w:szCs w:val="20"/>
        </w:rPr>
        <w:t>. Auf der</w:t>
      </w:r>
      <w:r w:rsidRPr="00A33C64">
        <w:rPr>
          <w:rStyle w:val="normaltextrun"/>
          <w:rFonts w:ascii="Open Sans" w:hAnsi="Open Sans" w:cs="Open Sans"/>
          <w:sz w:val="20"/>
          <w:szCs w:val="20"/>
        </w:rPr>
        <w:t xml:space="preserve"> </w:t>
      </w:r>
      <w:hyperlink r:id="rId10" w:history="1">
        <w:r w:rsidRPr="00254809">
          <w:rPr>
            <w:rStyle w:val="Hyperlink"/>
            <w:rFonts w:ascii="Open Sans" w:hAnsi="Open Sans" w:cs="Open Sans"/>
            <w:b/>
            <w:bCs/>
            <w:color w:val="010041"/>
            <w:sz w:val="20"/>
            <w:szCs w:val="20"/>
          </w:rPr>
          <w:t>SecOps Virtual 2024</w:t>
        </w:r>
      </w:hyperlink>
      <w:r w:rsidRPr="00A33C64">
        <w:rPr>
          <w:rStyle w:val="normaltextrun"/>
          <w:rFonts w:ascii="Open Sans" w:hAnsi="Open Sans" w:cs="Open Sans"/>
          <w:sz w:val="20"/>
          <w:szCs w:val="20"/>
        </w:rPr>
        <w:t xml:space="preserve"> </w:t>
      </w:r>
      <w:r w:rsidR="00254809">
        <w:rPr>
          <w:rStyle w:val="normaltextrun"/>
          <w:rFonts w:ascii="Open Sans" w:hAnsi="Open Sans" w:cs="Open Sans"/>
          <w:sz w:val="20"/>
          <w:szCs w:val="20"/>
        </w:rPr>
        <w:t>am 14. Mai 2024</w:t>
      </w:r>
      <w:r w:rsidRPr="00A33C64">
        <w:rPr>
          <w:rStyle w:val="normaltextrun"/>
          <w:rFonts w:ascii="Open Sans" w:hAnsi="Open Sans" w:cs="Open Sans"/>
          <w:sz w:val="20"/>
          <w:szCs w:val="20"/>
        </w:rPr>
        <w:t xml:space="preserve"> </w:t>
      </w:r>
      <w:r>
        <w:rPr>
          <w:rStyle w:val="normaltextrun"/>
          <w:rFonts w:ascii="Open Sans" w:hAnsi="Open Sans" w:cs="Open Sans"/>
          <w:sz w:val="20"/>
          <w:szCs w:val="20"/>
        </w:rPr>
        <w:t>stehen</w:t>
      </w:r>
      <w:r w:rsidRPr="00A33C64">
        <w:rPr>
          <w:rStyle w:val="normaltextrun"/>
          <w:rFonts w:ascii="Open Sans" w:hAnsi="Open Sans" w:cs="Open Sans"/>
          <w:sz w:val="20"/>
          <w:szCs w:val="20"/>
        </w:rPr>
        <w:t xml:space="preserve"> Gespräche über aufkommende Trends in der Bedrohungslandschaft, Innovationsstrategien und Exzellenzstandards rund um den Einsatz von KI, fortschrittliche Risikominderung und die Nutzung von Daten zum Schutz von Unternehmen</w:t>
      </w:r>
      <w:r>
        <w:rPr>
          <w:rStyle w:val="normaltextrun"/>
          <w:rFonts w:ascii="Open Sans" w:hAnsi="Open Sans" w:cs="Open Sans"/>
          <w:sz w:val="20"/>
          <w:szCs w:val="20"/>
        </w:rPr>
        <w:t xml:space="preserve"> auf dem Programm.</w:t>
      </w:r>
      <w:r w:rsidR="00AC0805">
        <w:rPr>
          <w:rStyle w:val="normaltextrun"/>
          <w:rFonts w:ascii="Open Sans" w:hAnsi="Open Sans" w:cs="Open Sans"/>
          <w:sz w:val="20"/>
          <w:szCs w:val="20"/>
        </w:rPr>
        <w:t xml:space="preserve"> Zudem veröffentlicht Mimecast regelmäßig Studien zur Sicherheit von E-Mail und Collaboration Tools, zuletzt den </w:t>
      </w:r>
      <w:r w:rsidR="00AB6328">
        <w:rPr>
          <w:rStyle w:val="normaltextrun"/>
          <w:rFonts w:ascii="Open Sans" w:hAnsi="Open Sans" w:cs="Open Sans"/>
          <w:sz w:val="20"/>
          <w:szCs w:val="20"/>
        </w:rPr>
        <w:t xml:space="preserve">Report </w:t>
      </w:r>
      <w:hyperlink r:id="rId11" w:history="1">
        <w:r w:rsidR="00254809" w:rsidRPr="0079143E">
          <w:rPr>
            <w:rStyle w:val="Hyperlink"/>
            <w:rFonts w:ascii="Open Sans" w:hAnsi="Open Sans" w:cs="Open Sans"/>
            <w:b/>
            <w:bCs/>
            <w:color w:val="010041"/>
            <w:sz w:val="20"/>
            <w:szCs w:val="20"/>
          </w:rPr>
          <w:t xml:space="preserve">The State of Email and </w:t>
        </w:r>
        <w:proofErr w:type="spellStart"/>
        <w:r w:rsidR="00254809" w:rsidRPr="0079143E">
          <w:rPr>
            <w:rStyle w:val="Hyperlink"/>
            <w:rFonts w:ascii="Open Sans" w:hAnsi="Open Sans" w:cs="Open Sans"/>
            <w:b/>
            <w:bCs/>
            <w:color w:val="010041"/>
            <w:sz w:val="20"/>
            <w:szCs w:val="20"/>
          </w:rPr>
          <w:t>Collaboration</w:t>
        </w:r>
        <w:proofErr w:type="spellEnd"/>
        <w:r w:rsidR="00254809" w:rsidRPr="0079143E">
          <w:rPr>
            <w:rStyle w:val="Hyperlink"/>
            <w:rFonts w:ascii="Open Sans" w:hAnsi="Open Sans" w:cs="Open Sans"/>
            <w:b/>
            <w:bCs/>
            <w:color w:val="010041"/>
            <w:sz w:val="20"/>
            <w:szCs w:val="20"/>
          </w:rPr>
          <w:t xml:space="preserve"> Security 2024</w:t>
        </w:r>
      </w:hyperlink>
      <w:r w:rsidR="00AC0805">
        <w:rPr>
          <w:rStyle w:val="normaltextrun"/>
          <w:rFonts w:ascii="Open Sans" w:hAnsi="Open Sans" w:cs="Open Sans"/>
          <w:sz w:val="20"/>
          <w:szCs w:val="20"/>
        </w:rPr>
        <w:t>.</w:t>
      </w:r>
    </w:p>
    <w:p w14:paraId="5042A9DC" w14:textId="02685ED5" w:rsidR="00EE7138" w:rsidRPr="00D26A3F" w:rsidRDefault="00EE7138" w:rsidP="00D26A3F">
      <w:pPr>
        <w:pStyle w:val="paragraph"/>
        <w:spacing w:after="0" w:line="276" w:lineRule="auto"/>
        <w:textAlignment w:val="baseline"/>
        <w:rPr>
          <w:rStyle w:val="normaltextrun"/>
          <w:rFonts w:ascii="Open Sans" w:hAnsi="Open Sans" w:cs="Open Sans"/>
          <w:sz w:val="20"/>
          <w:szCs w:val="20"/>
        </w:rPr>
      </w:pPr>
      <w:r w:rsidRPr="004E4DA8">
        <w:rPr>
          <w:rStyle w:val="normaltextrun"/>
          <w:rFonts w:ascii="Open Sans" w:hAnsi="Open Sans" w:cs="Open Sans"/>
          <w:color w:val="010041"/>
          <w:sz w:val="20"/>
          <w:szCs w:val="20"/>
        </w:rPr>
        <w:t>_____________________________________________________________________________________________________</w:t>
      </w:r>
    </w:p>
    <w:p w14:paraId="6A800F0C" w14:textId="77777777" w:rsidR="00B45D80" w:rsidRPr="00703AFB" w:rsidRDefault="00B45D80" w:rsidP="004E4DA8">
      <w:pPr>
        <w:pStyle w:val="text-build-content"/>
        <w:spacing w:before="520" w:beforeAutospacing="0" w:line="276" w:lineRule="auto"/>
        <w:rPr>
          <w:rFonts w:ascii="Open Sans" w:eastAsiaTheme="minorHAnsi" w:hAnsi="Open Sans" w:cs="Open Sans"/>
          <w:sz w:val="16"/>
          <w:szCs w:val="16"/>
          <w:lang w:val="de-DE" w:eastAsia="en-US"/>
          <w14:ligatures w14:val="standardContextual"/>
        </w:rPr>
      </w:pPr>
      <w:r w:rsidRPr="00703AFB">
        <w:rPr>
          <w:rFonts w:ascii="Open Sans" w:hAnsi="Open Sans" w:cs="Open Sans"/>
          <w:b/>
          <w:bCs/>
          <w:color w:val="010041"/>
          <w:sz w:val="16"/>
          <w:szCs w:val="16"/>
          <w:lang w:val="de-DE"/>
        </w:rPr>
        <w:t>ÜBER MIMECAST</w:t>
      </w:r>
    </w:p>
    <w:p w14:paraId="4DCE40FC" w14:textId="0CF8E79C" w:rsidR="00B45D80" w:rsidRPr="0079143E" w:rsidRDefault="00B45D80" w:rsidP="00956AA3">
      <w:pPr>
        <w:pStyle w:val="text-build-content"/>
        <w:spacing w:line="276" w:lineRule="auto"/>
        <w:rPr>
          <w:rFonts w:ascii="Open Sans" w:hAnsi="Open Sans" w:cs="Open Sans"/>
          <w:sz w:val="16"/>
          <w:szCs w:val="16"/>
          <w:lang w:val="de-DE"/>
        </w:rPr>
      </w:pPr>
      <w:r w:rsidRPr="00703AFB">
        <w:rPr>
          <w:rFonts w:ascii="Open Sans" w:hAnsi="Open Sans" w:cs="Open Sans"/>
          <w:sz w:val="16"/>
          <w:szCs w:val="16"/>
          <w:lang w:val="de-DE"/>
        </w:rPr>
        <w:t>Mimecast</w:t>
      </w:r>
      <w:r w:rsidRPr="00703AFB">
        <w:rPr>
          <w:rFonts w:ascii="Open Sans" w:eastAsiaTheme="minorHAnsi" w:hAnsi="Open Sans" w:cs="Open Sans"/>
          <w:sz w:val="16"/>
          <w:szCs w:val="16"/>
          <w:lang w:val="de-DE"/>
        </w:rPr>
        <w:t xml:space="preserve">: Work Protected™ </w:t>
      </w:r>
      <w:r w:rsidRPr="0042161A">
        <w:rPr>
          <w:rFonts w:ascii="Open Sans" w:eastAsiaTheme="minorHAnsi" w:hAnsi="Open Sans" w:cs="Open Sans"/>
          <w:sz w:val="16"/>
          <w:szCs w:val="16"/>
          <w:lang w:val="de-DE"/>
        </w:rPr>
        <w:t xml:space="preserve">Seit 2003 </w:t>
      </w:r>
      <w:r w:rsidR="0079143E" w:rsidRPr="0079143E">
        <w:rPr>
          <w:rFonts w:ascii="Open Sans" w:eastAsiaTheme="minorHAnsi" w:hAnsi="Open Sans" w:cs="Open Sans"/>
          <w:sz w:val="16"/>
          <w:szCs w:val="16"/>
          <w:lang w:val="de-DE" w:eastAsia="en-US"/>
        </w:rPr>
        <w:t>unterstützen Mimecast</w:t>
      </w:r>
      <w:r w:rsidR="0079143E">
        <w:rPr>
          <w:rFonts w:ascii="Open Sans" w:eastAsiaTheme="minorHAnsi" w:hAnsi="Open Sans" w:cs="Open Sans"/>
          <w:sz w:val="16"/>
          <w:szCs w:val="16"/>
          <w:lang w:val="de-DE" w:eastAsia="en-US"/>
        </w:rPr>
        <w:t>-</w:t>
      </w:r>
      <w:r w:rsidR="0079143E" w:rsidRPr="0079143E">
        <w:rPr>
          <w:rFonts w:ascii="Open Sans" w:eastAsiaTheme="minorHAnsi" w:hAnsi="Open Sans" w:cs="Open Sans"/>
          <w:sz w:val="16"/>
          <w:szCs w:val="16"/>
          <w:lang w:val="de-DE" w:eastAsia="en-US"/>
        </w:rPr>
        <w:t>Lösungen Unternehmen dabei, ihre digitale Arbeitsumgebung zu sichern und vor Cyber-Bedrohungen zu schützen. Wir helfen mehr als 42.000 Kunden dabei, Cyberrisiken zu minimieren und eine zunehmend komplexe Bedrohungslandschaft zu bewältigen, die von immer professionelleren Cyberangriffen geprägt ist und keine menschlichen oder technologischen Fehler verzeiht. Unsere fortschrittlichen, KI-unterstützten Lösungen bieten die proaktive Erkennung und Priorisierung von Bedrohungen, E-Mail Archivierung, das Scannen von Links und QR-Codes, Lösungen für Markenschutz und Awareness Training und alles, was moderne Arbeitsplätze sonst benötigen. Mimecast bringt E-Mail- und Collaboration-Sicherheit auf das nächste Level.</w:t>
      </w:r>
      <w:r w:rsidRPr="0079143E">
        <w:rPr>
          <w:rFonts w:ascii="Open Sans" w:hAnsi="Open Sans" w:cs="Open Sans"/>
          <w:sz w:val="16"/>
          <w:szCs w:val="16"/>
          <w:lang w:val="de-DE"/>
        </w:rPr>
        <w:t xml:space="preserve"> </w:t>
      </w:r>
    </w:p>
    <w:p w14:paraId="7C9FE686" w14:textId="77777777" w:rsidR="00B45D80" w:rsidRPr="004B109E" w:rsidRDefault="00B45D80" w:rsidP="00956AA3">
      <w:pPr>
        <w:spacing w:line="276" w:lineRule="auto"/>
        <w:textAlignment w:val="baseline"/>
        <w:rPr>
          <w:rFonts w:ascii="Open Sans" w:hAnsi="Open Sans" w:cs="Open Sans"/>
          <w:i/>
          <w:iCs/>
          <w:sz w:val="16"/>
          <w:szCs w:val="16"/>
        </w:rPr>
      </w:pPr>
      <w:r w:rsidRPr="009E0360">
        <w:rPr>
          <w:rFonts w:ascii="Open Sans" w:hAnsi="Open Sans" w:cs="Open Sans"/>
          <w:i/>
          <w:iCs/>
          <w:sz w:val="16"/>
          <w:szCs w:val="16"/>
        </w:rPr>
        <w:t>Mimecast, das Mimecast-Logo und Work Protected sind entweder eingetragene Marken oder Marken von Mimecast Services Limited in den Vereinigten Staaten und/oder anderen Ländern. Elevate Security ist entweder eine eingetragene Marke oder eine Marke von Elevate Security. Alle Rechte vorbehalten. Alle anderen in dieser Pressemitteilung enthaltenen Marken und Logos Dritter sind Eigentum ihrer jeweiligen Inhaber.</w:t>
      </w:r>
    </w:p>
    <w:p w14:paraId="1D5BA0DD" w14:textId="77777777" w:rsidR="00B45D80" w:rsidRPr="00703AFB" w:rsidRDefault="00B45D80" w:rsidP="00956AA3">
      <w:pPr>
        <w:pStyle w:val="text-build-content"/>
        <w:spacing w:before="600" w:beforeAutospacing="0" w:line="276" w:lineRule="auto"/>
        <w:rPr>
          <w:rFonts w:ascii="Open Sans" w:hAnsi="Open Sans" w:cs="Open Sans"/>
          <w:b/>
          <w:bCs/>
          <w:color w:val="010041"/>
          <w:sz w:val="16"/>
          <w:szCs w:val="16"/>
          <w:lang w:val="de-DE"/>
        </w:rPr>
      </w:pPr>
      <w:r w:rsidRPr="00703AFB">
        <w:rPr>
          <w:rFonts w:ascii="Open Sans" w:hAnsi="Open Sans" w:cs="Open Sans"/>
          <w:b/>
          <w:bCs/>
          <w:color w:val="010041"/>
          <w:sz w:val="16"/>
          <w:szCs w:val="16"/>
          <w:lang w:val="de-DE"/>
        </w:rPr>
        <w:t>PRESSEKONTAKT</w:t>
      </w:r>
    </w:p>
    <w:p w14:paraId="5F36ED43" w14:textId="77777777" w:rsidR="00B45D80" w:rsidRPr="00703AFB" w:rsidRDefault="00B45D80" w:rsidP="00956AA3">
      <w:pPr>
        <w:pStyle w:val="text-build-content"/>
        <w:spacing w:line="276" w:lineRule="auto"/>
        <w:rPr>
          <w:rFonts w:ascii="Open Sans" w:hAnsi="Open Sans" w:cs="Open Sans"/>
          <w:color w:val="000000"/>
          <w:sz w:val="16"/>
          <w:szCs w:val="16"/>
          <w:lang w:val="de-DE"/>
        </w:rPr>
      </w:pPr>
      <w:r w:rsidRPr="00703AFB">
        <w:rPr>
          <w:rFonts w:ascii="Open Sans" w:hAnsi="Open Sans" w:cs="Open Sans"/>
          <w:color w:val="000000"/>
          <w:sz w:val="16"/>
          <w:szCs w:val="16"/>
          <w:lang w:val="de-DE"/>
        </w:rPr>
        <w:t>Bernd Hohlweg</w:t>
      </w:r>
      <w:r w:rsidRPr="00703AFB">
        <w:rPr>
          <w:rFonts w:ascii="Open Sans" w:hAnsi="Open Sans" w:cs="Open Sans"/>
          <w:sz w:val="16"/>
          <w:szCs w:val="16"/>
          <w:lang w:val="de-DE"/>
        </w:rPr>
        <w:br/>
      </w:r>
      <w:r w:rsidRPr="00703AFB">
        <w:rPr>
          <w:rFonts w:ascii="Open Sans" w:hAnsi="Open Sans" w:cs="Open Sans"/>
          <w:color w:val="000000"/>
          <w:sz w:val="16"/>
          <w:szCs w:val="16"/>
          <w:lang w:val="de-DE"/>
        </w:rPr>
        <w:t>Director Marketing, DACH</w:t>
      </w:r>
      <w:r w:rsidRPr="00703AFB">
        <w:rPr>
          <w:rFonts w:ascii="Open Sans" w:hAnsi="Open Sans" w:cs="Open Sans"/>
          <w:sz w:val="16"/>
          <w:szCs w:val="16"/>
          <w:lang w:val="de-DE"/>
        </w:rPr>
        <w:br/>
      </w:r>
      <w:r w:rsidRPr="00703AFB">
        <w:rPr>
          <w:rFonts w:ascii="Open Sans" w:hAnsi="Open Sans" w:cs="Open Sans"/>
          <w:color w:val="000000"/>
          <w:sz w:val="16"/>
          <w:szCs w:val="16"/>
          <w:lang w:val="de-DE"/>
        </w:rPr>
        <w:t xml:space="preserve">E-Mail: </w:t>
      </w:r>
      <w:hyperlink r:id="rId12" w:history="1">
        <w:r w:rsidRPr="00703AFB">
          <w:rPr>
            <w:rStyle w:val="Fett"/>
            <w:rFonts w:ascii="Open Sans" w:hAnsi="Open Sans" w:cs="Open Sans"/>
            <w:color w:val="010041"/>
            <w:sz w:val="16"/>
            <w:szCs w:val="16"/>
            <w:u w:val="single"/>
            <w:lang w:val="de-DE"/>
          </w:rPr>
          <w:t>bhohlweg@mimecast.com</w:t>
        </w:r>
      </w:hyperlink>
      <w:r w:rsidRPr="00703AFB">
        <w:rPr>
          <w:rFonts w:ascii="Open Sans" w:hAnsi="Open Sans" w:cs="Open Sans"/>
          <w:sz w:val="16"/>
          <w:szCs w:val="16"/>
          <w:lang w:val="de-DE"/>
        </w:rPr>
        <w:br/>
      </w:r>
      <w:r w:rsidRPr="00703AFB">
        <w:rPr>
          <w:rFonts w:ascii="Open Sans" w:hAnsi="Open Sans" w:cs="Open Sans"/>
          <w:color w:val="000000"/>
          <w:sz w:val="16"/>
          <w:szCs w:val="16"/>
          <w:lang w:val="de-DE"/>
        </w:rPr>
        <w:t>Telefon: +49 (0)160 91935437 </w:t>
      </w:r>
    </w:p>
    <w:p w14:paraId="59391F45" w14:textId="77777777" w:rsidR="00B45D80" w:rsidRPr="00703AFB" w:rsidRDefault="00B45D80" w:rsidP="00956AA3">
      <w:pPr>
        <w:pStyle w:val="text-build-content"/>
        <w:spacing w:line="276" w:lineRule="auto"/>
        <w:rPr>
          <w:rFonts w:ascii="Open Sans" w:hAnsi="Open Sans" w:cs="Open Sans"/>
          <w:b/>
          <w:bCs/>
          <w:color w:val="010041"/>
          <w:sz w:val="16"/>
          <w:szCs w:val="16"/>
          <w:lang w:val="de-DE"/>
        </w:rPr>
      </w:pPr>
      <w:r w:rsidRPr="00703AFB">
        <w:rPr>
          <w:rFonts w:ascii="Open Sans" w:hAnsi="Open Sans" w:cs="Open Sans"/>
          <w:color w:val="000000"/>
          <w:sz w:val="16"/>
          <w:szCs w:val="16"/>
          <w:lang w:val="de-DE"/>
        </w:rPr>
        <w:t>Franziska Kast</w:t>
      </w:r>
      <w:r w:rsidRPr="00703AFB">
        <w:rPr>
          <w:rFonts w:ascii="Open Sans" w:hAnsi="Open Sans" w:cs="Open Sans"/>
          <w:sz w:val="16"/>
          <w:szCs w:val="16"/>
          <w:lang w:val="de-DE"/>
        </w:rPr>
        <w:br/>
      </w:r>
      <w:r w:rsidRPr="00703AFB">
        <w:rPr>
          <w:rFonts w:ascii="Open Sans" w:hAnsi="Open Sans" w:cs="Open Sans"/>
          <w:color w:val="000000"/>
          <w:sz w:val="16"/>
          <w:szCs w:val="16"/>
          <w:lang w:val="de-DE"/>
        </w:rPr>
        <w:t>Senior Manager, Media Relations</w:t>
      </w:r>
      <w:r w:rsidRPr="00703AFB">
        <w:rPr>
          <w:rFonts w:ascii="Open Sans" w:hAnsi="Open Sans" w:cs="Open Sans"/>
          <w:sz w:val="16"/>
          <w:szCs w:val="16"/>
          <w:lang w:val="de-DE"/>
        </w:rPr>
        <w:br/>
      </w:r>
      <w:r w:rsidRPr="00703AFB">
        <w:rPr>
          <w:rFonts w:ascii="Open Sans" w:hAnsi="Open Sans" w:cs="Open Sans"/>
          <w:color w:val="000000"/>
          <w:sz w:val="16"/>
          <w:szCs w:val="16"/>
          <w:lang w:val="de-DE"/>
        </w:rPr>
        <w:t xml:space="preserve">E-Mail: </w:t>
      </w:r>
      <w:hyperlink r:id="rId13" w:history="1">
        <w:r w:rsidRPr="00703AFB">
          <w:rPr>
            <w:rStyle w:val="Fett"/>
            <w:rFonts w:ascii="Open Sans" w:hAnsi="Open Sans" w:cs="Open Sans"/>
            <w:color w:val="010041"/>
            <w:sz w:val="16"/>
            <w:szCs w:val="16"/>
            <w:u w:val="single"/>
            <w:lang w:val="de-DE"/>
          </w:rPr>
          <w:t>FKast@webershandwick.com</w:t>
        </w:r>
      </w:hyperlink>
      <w:r w:rsidRPr="00703AFB">
        <w:rPr>
          <w:rFonts w:ascii="Open Sans" w:hAnsi="Open Sans" w:cs="Open Sans"/>
          <w:sz w:val="16"/>
          <w:szCs w:val="16"/>
          <w:lang w:val="de-DE"/>
        </w:rPr>
        <w:br/>
      </w:r>
      <w:r w:rsidRPr="00703AFB">
        <w:rPr>
          <w:rFonts w:ascii="Open Sans" w:hAnsi="Open Sans" w:cs="Open Sans"/>
          <w:color w:val="000000"/>
          <w:sz w:val="16"/>
          <w:szCs w:val="16"/>
          <w:lang w:val="de-DE"/>
        </w:rPr>
        <w:t>Telefon: +49 (0)30 20351247</w:t>
      </w:r>
    </w:p>
    <w:p w14:paraId="0D4DDB10" w14:textId="77777777" w:rsidR="003D729B" w:rsidRPr="00B45D80" w:rsidRDefault="003D729B" w:rsidP="00956AA3">
      <w:pPr>
        <w:pStyle w:val="text-build-content"/>
        <w:spacing w:before="600" w:beforeAutospacing="0" w:after="0" w:afterAutospacing="0" w:line="276" w:lineRule="auto"/>
        <w:rPr>
          <w:lang w:val="de-DE"/>
        </w:rPr>
      </w:pPr>
    </w:p>
    <w:sectPr w:rsidR="003D729B" w:rsidRPr="00B45D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B7FA7"/>
    <w:multiLevelType w:val="hybridMultilevel"/>
    <w:tmpl w:val="DCE4A9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6207A77"/>
    <w:multiLevelType w:val="hybridMultilevel"/>
    <w:tmpl w:val="D06EBE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893748"/>
    <w:multiLevelType w:val="hybridMultilevel"/>
    <w:tmpl w:val="F7306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C1750E"/>
    <w:multiLevelType w:val="hybridMultilevel"/>
    <w:tmpl w:val="B5A61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77283279">
    <w:abstractNumId w:val="1"/>
  </w:num>
  <w:num w:numId="2" w16cid:durableId="685209879">
    <w:abstractNumId w:val="2"/>
  </w:num>
  <w:num w:numId="3" w16cid:durableId="645201988">
    <w:abstractNumId w:val="3"/>
  </w:num>
  <w:num w:numId="4" w16cid:durableId="668756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D1"/>
    <w:rsid w:val="00061E0F"/>
    <w:rsid w:val="00063534"/>
    <w:rsid w:val="000857B1"/>
    <w:rsid w:val="000C0099"/>
    <w:rsid w:val="000C057E"/>
    <w:rsid w:val="000D05E3"/>
    <w:rsid w:val="000F4883"/>
    <w:rsid w:val="00116D55"/>
    <w:rsid w:val="00194778"/>
    <w:rsid w:val="001F6827"/>
    <w:rsid w:val="002232BD"/>
    <w:rsid w:val="00226E9C"/>
    <w:rsid w:val="00227CDA"/>
    <w:rsid w:val="00236ECB"/>
    <w:rsid w:val="00237298"/>
    <w:rsid w:val="00251BF3"/>
    <w:rsid w:val="00254809"/>
    <w:rsid w:val="00260FA9"/>
    <w:rsid w:val="002D3079"/>
    <w:rsid w:val="002D5C40"/>
    <w:rsid w:val="002D616A"/>
    <w:rsid w:val="002E7FF4"/>
    <w:rsid w:val="00311A39"/>
    <w:rsid w:val="00311CF9"/>
    <w:rsid w:val="00320829"/>
    <w:rsid w:val="0034125F"/>
    <w:rsid w:val="0035252D"/>
    <w:rsid w:val="00352A55"/>
    <w:rsid w:val="003D729B"/>
    <w:rsid w:val="004021FF"/>
    <w:rsid w:val="00414981"/>
    <w:rsid w:val="00415F85"/>
    <w:rsid w:val="0042161A"/>
    <w:rsid w:val="00440779"/>
    <w:rsid w:val="004870CA"/>
    <w:rsid w:val="004A09AF"/>
    <w:rsid w:val="004A4976"/>
    <w:rsid w:val="004B7995"/>
    <w:rsid w:val="004E3224"/>
    <w:rsid w:val="004E4DA8"/>
    <w:rsid w:val="00514704"/>
    <w:rsid w:val="00525DC3"/>
    <w:rsid w:val="00587076"/>
    <w:rsid w:val="0058708F"/>
    <w:rsid w:val="00597156"/>
    <w:rsid w:val="005A2CB1"/>
    <w:rsid w:val="005A559B"/>
    <w:rsid w:val="005B1878"/>
    <w:rsid w:val="005E3898"/>
    <w:rsid w:val="006265C5"/>
    <w:rsid w:val="0063442B"/>
    <w:rsid w:val="00653265"/>
    <w:rsid w:val="00682EB5"/>
    <w:rsid w:val="006831FD"/>
    <w:rsid w:val="00687252"/>
    <w:rsid w:val="00690D04"/>
    <w:rsid w:val="006D0868"/>
    <w:rsid w:val="006E7C6F"/>
    <w:rsid w:val="007013B5"/>
    <w:rsid w:val="0072619E"/>
    <w:rsid w:val="007328C9"/>
    <w:rsid w:val="007662F7"/>
    <w:rsid w:val="0079143E"/>
    <w:rsid w:val="007A1528"/>
    <w:rsid w:val="007C603F"/>
    <w:rsid w:val="00803DA8"/>
    <w:rsid w:val="0088651D"/>
    <w:rsid w:val="00887122"/>
    <w:rsid w:val="008C6349"/>
    <w:rsid w:val="008D748D"/>
    <w:rsid w:val="008E50B6"/>
    <w:rsid w:val="00915AAC"/>
    <w:rsid w:val="00924719"/>
    <w:rsid w:val="00956AA3"/>
    <w:rsid w:val="0097441A"/>
    <w:rsid w:val="009B50E6"/>
    <w:rsid w:val="009B72C5"/>
    <w:rsid w:val="00A01DD1"/>
    <w:rsid w:val="00A02EFF"/>
    <w:rsid w:val="00A11B70"/>
    <w:rsid w:val="00A13183"/>
    <w:rsid w:val="00A177D1"/>
    <w:rsid w:val="00A33C64"/>
    <w:rsid w:val="00A96F04"/>
    <w:rsid w:val="00AB6328"/>
    <w:rsid w:val="00AC0805"/>
    <w:rsid w:val="00B20F55"/>
    <w:rsid w:val="00B45D80"/>
    <w:rsid w:val="00B55703"/>
    <w:rsid w:val="00B67C3B"/>
    <w:rsid w:val="00B83DB3"/>
    <w:rsid w:val="00B86EF6"/>
    <w:rsid w:val="00BA0C40"/>
    <w:rsid w:val="00C52DB3"/>
    <w:rsid w:val="00C85CA1"/>
    <w:rsid w:val="00C90071"/>
    <w:rsid w:val="00C97D00"/>
    <w:rsid w:val="00CA697C"/>
    <w:rsid w:val="00CB3B53"/>
    <w:rsid w:val="00D26A3F"/>
    <w:rsid w:val="00D64DC1"/>
    <w:rsid w:val="00DB721E"/>
    <w:rsid w:val="00DD7E40"/>
    <w:rsid w:val="00DF4D75"/>
    <w:rsid w:val="00E26727"/>
    <w:rsid w:val="00E27C26"/>
    <w:rsid w:val="00E422BE"/>
    <w:rsid w:val="00E6684C"/>
    <w:rsid w:val="00E85255"/>
    <w:rsid w:val="00EA5F68"/>
    <w:rsid w:val="00ED0691"/>
    <w:rsid w:val="00EE7138"/>
    <w:rsid w:val="00F13F2B"/>
    <w:rsid w:val="00F40827"/>
    <w:rsid w:val="00F73CAD"/>
    <w:rsid w:val="00FD1A17"/>
    <w:rsid w:val="00FD6D65"/>
    <w:rsid w:val="00FE5B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B3EC"/>
  <w15:chartTrackingRefBased/>
  <w15:docId w15:val="{BF9FC2E8-31A8-42A3-9A18-5507A026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A01DD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Absatz-Standardschriftart"/>
    <w:rsid w:val="00A01DD1"/>
  </w:style>
  <w:style w:type="character" w:customStyle="1" w:styleId="eop">
    <w:name w:val="eop"/>
    <w:basedOn w:val="Absatz-Standardschriftart"/>
    <w:rsid w:val="00A01DD1"/>
  </w:style>
  <w:style w:type="character" w:styleId="Hyperlink">
    <w:name w:val="Hyperlink"/>
    <w:basedOn w:val="Absatz-Standardschriftart"/>
    <w:uiPriority w:val="99"/>
    <w:unhideWhenUsed/>
    <w:rsid w:val="00063534"/>
    <w:rPr>
      <w:color w:val="0563C1" w:themeColor="hyperlink"/>
      <w:u w:val="single"/>
    </w:rPr>
  </w:style>
  <w:style w:type="character" w:styleId="NichtaufgelsteErwhnung">
    <w:name w:val="Unresolved Mention"/>
    <w:basedOn w:val="Absatz-Standardschriftart"/>
    <w:uiPriority w:val="99"/>
    <w:semiHidden/>
    <w:unhideWhenUsed/>
    <w:rsid w:val="00063534"/>
    <w:rPr>
      <w:color w:val="605E5C"/>
      <w:shd w:val="clear" w:color="auto" w:fill="E1DFDD"/>
    </w:rPr>
  </w:style>
  <w:style w:type="paragraph" w:customStyle="1" w:styleId="text-build-content">
    <w:name w:val="text-build-content"/>
    <w:basedOn w:val="Standard"/>
    <w:rsid w:val="00C85CA1"/>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Fett">
    <w:name w:val="Strong"/>
    <w:basedOn w:val="Absatz-Standardschriftart"/>
    <w:uiPriority w:val="22"/>
    <w:qFormat/>
    <w:rsid w:val="005A2CB1"/>
    <w:rPr>
      <w:b/>
      <w:bCs/>
    </w:rPr>
  </w:style>
  <w:style w:type="character" w:styleId="Kommentarzeichen">
    <w:name w:val="annotation reference"/>
    <w:basedOn w:val="Absatz-Standardschriftart"/>
    <w:uiPriority w:val="99"/>
    <w:semiHidden/>
    <w:unhideWhenUsed/>
    <w:rsid w:val="00352A55"/>
    <w:rPr>
      <w:sz w:val="16"/>
      <w:szCs w:val="16"/>
    </w:rPr>
  </w:style>
  <w:style w:type="paragraph" w:styleId="Kommentartext">
    <w:name w:val="annotation text"/>
    <w:basedOn w:val="Standard"/>
    <w:link w:val="KommentartextZchn"/>
    <w:uiPriority w:val="99"/>
    <w:unhideWhenUsed/>
    <w:rsid w:val="00352A55"/>
    <w:pPr>
      <w:spacing w:line="240" w:lineRule="auto"/>
    </w:pPr>
    <w:rPr>
      <w:sz w:val="20"/>
      <w:szCs w:val="20"/>
    </w:rPr>
  </w:style>
  <w:style w:type="character" w:customStyle="1" w:styleId="KommentartextZchn">
    <w:name w:val="Kommentartext Zchn"/>
    <w:basedOn w:val="Absatz-Standardschriftart"/>
    <w:link w:val="Kommentartext"/>
    <w:uiPriority w:val="99"/>
    <w:rsid w:val="00352A55"/>
    <w:rPr>
      <w:sz w:val="20"/>
      <w:szCs w:val="20"/>
    </w:rPr>
  </w:style>
  <w:style w:type="paragraph" w:styleId="Kommentarthema">
    <w:name w:val="annotation subject"/>
    <w:basedOn w:val="Kommentartext"/>
    <w:next w:val="Kommentartext"/>
    <w:link w:val="KommentarthemaZchn"/>
    <w:uiPriority w:val="99"/>
    <w:semiHidden/>
    <w:unhideWhenUsed/>
    <w:rsid w:val="00352A55"/>
    <w:rPr>
      <w:b/>
      <w:bCs/>
    </w:rPr>
  </w:style>
  <w:style w:type="character" w:customStyle="1" w:styleId="KommentarthemaZchn">
    <w:name w:val="Kommentarthema Zchn"/>
    <w:basedOn w:val="KommentartextZchn"/>
    <w:link w:val="Kommentarthema"/>
    <w:uiPriority w:val="99"/>
    <w:semiHidden/>
    <w:rsid w:val="00352A55"/>
    <w:rPr>
      <w:b/>
      <w:bCs/>
      <w:sz w:val="20"/>
      <w:szCs w:val="20"/>
    </w:rPr>
  </w:style>
  <w:style w:type="paragraph" w:styleId="berarbeitung">
    <w:name w:val="Revision"/>
    <w:hidden/>
    <w:uiPriority w:val="99"/>
    <w:semiHidden/>
    <w:rsid w:val="008E50B6"/>
    <w:pPr>
      <w:spacing w:after="0" w:line="240" w:lineRule="auto"/>
    </w:pPr>
  </w:style>
  <w:style w:type="paragraph" w:styleId="Listenabsatz">
    <w:name w:val="List Paragraph"/>
    <w:basedOn w:val="Standard"/>
    <w:uiPriority w:val="34"/>
    <w:qFormat/>
    <w:rsid w:val="000F4883"/>
    <w:pPr>
      <w:spacing w:after="0" w:line="240" w:lineRule="auto"/>
      <w:ind w:left="720"/>
    </w:pPr>
    <w:rPr>
      <w:rFonts w:ascii="Calibri" w:hAnsi="Calibri" w:cs="Calibri"/>
      <w:kern w:val="0"/>
    </w:rPr>
  </w:style>
  <w:style w:type="character" w:customStyle="1" w:styleId="cf01">
    <w:name w:val="cf01"/>
    <w:basedOn w:val="Absatz-Standardschriftart"/>
    <w:rsid w:val="0042161A"/>
    <w:rPr>
      <w:rFonts w:ascii="Segoe UI" w:hAnsi="Segoe UI" w:cs="Segoe UI" w:hint="default"/>
      <w:sz w:val="18"/>
      <w:szCs w:val="18"/>
    </w:rPr>
  </w:style>
  <w:style w:type="character" w:customStyle="1" w:styleId="hgkelc">
    <w:name w:val="hgkelc"/>
    <w:basedOn w:val="Absatz-Standardschriftart"/>
    <w:rsid w:val="00061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21273">
      <w:bodyDiv w:val="1"/>
      <w:marLeft w:val="0"/>
      <w:marRight w:val="0"/>
      <w:marTop w:val="0"/>
      <w:marBottom w:val="0"/>
      <w:divBdr>
        <w:top w:val="none" w:sz="0" w:space="0" w:color="auto"/>
        <w:left w:val="none" w:sz="0" w:space="0" w:color="auto"/>
        <w:bottom w:val="none" w:sz="0" w:space="0" w:color="auto"/>
        <w:right w:val="none" w:sz="0" w:space="0" w:color="auto"/>
      </w:divBdr>
      <w:divsChild>
        <w:div w:id="919288783">
          <w:marLeft w:val="0"/>
          <w:marRight w:val="0"/>
          <w:marTop w:val="0"/>
          <w:marBottom w:val="0"/>
          <w:divBdr>
            <w:top w:val="none" w:sz="0" w:space="0" w:color="auto"/>
            <w:left w:val="none" w:sz="0" w:space="0" w:color="auto"/>
            <w:bottom w:val="none" w:sz="0" w:space="0" w:color="auto"/>
            <w:right w:val="none" w:sz="0" w:space="0" w:color="auto"/>
          </w:divBdr>
        </w:div>
        <w:div w:id="252662672">
          <w:marLeft w:val="0"/>
          <w:marRight w:val="0"/>
          <w:marTop w:val="0"/>
          <w:marBottom w:val="0"/>
          <w:divBdr>
            <w:top w:val="none" w:sz="0" w:space="0" w:color="auto"/>
            <w:left w:val="none" w:sz="0" w:space="0" w:color="auto"/>
            <w:bottom w:val="none" w:sz="0" w:space="0" w:color="auto"/>
            <w:right w:val="none" w:sz="0" w:space="0" w:color="auto"/>
          </w:divBdr>
        </w:div>
        <w:div w:id="1715230697">
          <w:marLeft w:val="0"/>
          <w:marRight w:val="0"/>
          <w:marTop w:val="0"/>
          <w:marBottom w:val="0"/>
          <w:divBdr>
            <w:top w:val="none" w:sz="0" w:space="0" w:color="auto"/>
            <w:left w:val="none" w:sz="0" w:space="0" w:color="auto"/>
            <w:bottom w:val="none" w:sz="0" w:space="0" w:color="auto"/>
            <w:right w:val="none" w:sz="0" w:space="0" w:color="auto"/>
          </w:divBdr>
        </w:div>
        <w:div w:id="507645717">
          <w:marLeft w:val="0"/>
          <w:marRight w:val="0"/>
          <w:marTop w:val="0"/>
          <w:marBottom w:val="0"/>
          <w:divBdr>
            <w:top w:val="none" w:sz="0" w:space="0" w:color="auto"/>
            <w:left w:val="none" w:sz="0" w:space="0" w:color="auto"/>
            <w:bottom w:val="none" w:sz="0" w:space="0" w:color="auto"/>
            <w:right w:val="none" w:sz="0" w:space="0" w:color="auto"/>
          </w:divBdr>
        </w:div>
        <w:div w:id="700934666">
          <w:marLeft w:val="0"/>
          <w:marRight w:val="0"/>
          <w:marTop w:val="0"/>
          <w:marBottom w:val="0"/>
          <w:divBdr>
            <w:top w:val="none" w:sz="0" w:space="0" w:color="auto"/>
            <w:left w:val="none" w:sz="0" w:space="0" w:color="auto"/>
            <w:bottom w:val="none" w:sz="0" w:space="0" w:color="auto"/>
            <w:right w:val="none" w:sz="0" w:space="0" w:color="auto"/>
          </w:divBdr>
        </w:div>
        <w:div w:id="928390108">
          <w:marLeft w:val="0"/>
          <w:marRight w:val="0"/>
          <w:marTop w:val="0"/>
          <w:marBottom w:val="0"/>
          <w:divBdr>
            <w:top w:val="none" w:sz="0" w:space="0" w:color="auto"/>
            <w:left w:val="none" w:sz="0" w:space="0" w:color="auto"/>
            <w:bottom w:val="none" w:sz="0" w:space="0" w:color="auto"/>
            <w:right w:val="none" w:sz="0" w:space="0" w:color="auto"/>
          </w:divBdr>
        </w:div>
        <w:div w:id="1702629617">
          <w:marLeft w:val="0"/>
          <w:marRight w:val="0"/>
          <w:marTop w:val="0"/>
          <w:marBottom w:val="0"/>
          <w:divBdr>
            <w:top w:val="none" w:sz="0" w:space="0" w:color="auto"/>
            <w:left w:val="none" w:sz="0" w:space="0" w:color="auto"/>
            <w:bottom w:val="none" w:sz="0" w:space="0" w:color="auto"/>
            <w:right w:val="none" w:sz="0" w:space="0" w:color="auto"/>
          </w:divBdr>
        </w:div>
        <w:div w:id="170413049">
          <w:marLeft w:val="0"/>
          <w:marRight w:val="0"/>
          <w:marTop w:val="0"/>
          <w:marBottom w:val="0"/>
          <w:divBdr>
            <w:top w:val="none" w:sz="0" w:space="0" w:color="auto"/>
            <w:left w:val="none" w:sz="0" w:space="0" w:color="auto"/>
            <w:bottom w:val="none" w:sz="0" w:space="0" w:color="auto"/>
            <w:right w:val="none" w:sz="0" w:space="0" w:color="auto"/>
          </w:divBdr>
        </w:div>
        <w:div w:id="667638621">
          <w:marLeft w:val="0"/>
          <w:marRight w:val="0"/>
          <w:marTop w:val="0"/>
          <w:marBottom w:val="0"/>
          <w:divBdr>
            <w:top w:val="none" w:sz="0" w:space="0" w:color="auto"/>
            <w:left w:val="none" w:sz="0" w:space="0" w:color="auto"/>
            <w:bottom w:val="none" w:sz="0" w:space="0" w:color="auto"/>
            <w:right w:val="none" w:sz="0" w:space="0" w:color="auto"/>
          </w:divBdr>
        </w:div>
        <w:div w:id="471751623">
          <w:marLeft w:val="0"/>
          <w:marRight w:val="0"/>
          <w:marTop w:val="0"/>
          <w:marBottom w:val="0"/>
          <w:divBdr>
            <w:top w:val="none" w:sz="0" w:space="0" w:color="auto"/>
            <w:left w:val="none" w:sz="0" w:space="0" w:color="auto"/>
            <w:bottom w:val="none" w:sz="0" w:space="0" w:color="auto"/>
            <w:right w:val="none" w:sz="0" w:space="0" w:color="auto"/>
          </w:divBdr>
        </w:div>
        <w:div w:id="34892806">
          <w:marLeft w:val="0"/>
          <w:marRight w:val="0"/>
          <w:marTop w:val="0"/>
          <w:marBottom w:val="0"/>
          <w:divBdr>
            <w:top w:val="none" w:sz="0" w:space="0" w:color="auto"/>
            <w:left w:val="none" w:sz="0" w:space="0" w:color="auto"/>
            <w:bottom w:val="none" w:sz="0" w:space="0" w:color="auto"/>
            <w:right w:val="none" w:sz="0" w:space="0" w:color="auto"/>
          </w:divBdr>
        </w:div>
        <w:div w:id="1049844912">
          <w:marLeft w:val="0"/>
          <w:marRight w:val="0"/>
          <w:marTop w:val="0"/>
          <w:marBottom w:val="0"/>
          <w:divBdr>
            <w:top w:val="none" w:sz="0" w:space="0" w:color="auto"/>
            <w:left w:val="none" w:sz="0" w:space="0" w:color="auto"/>
            <w:bottom w:val="none" w:sz="0" w:space="0" w:color="auto"/>
            <w:right w:val="none" w:sz="0" w:space="0" w:color="auto"/>
          </w:divBdr>
        </w:div>
        <w:div w:id="2120491634">
          <w:marLeft w:val="0"/>
          <w:marRight w:val="0"/>
          <w:marTop w:val="0"/>
          <w:marBottom w:val="0"/>
          <w:divBdr>
            <w:top w:val="none" w:sz="0" w:space="0" w:color="auto"/>
            <w:left w:val="none" w:sz="0" w:space="0" w:color="auto"/>
            <w:bottom w:val="none" w:sz="0" w:space="0" w:color="auto"/>
            <w:right w:val="none" w:sz="0" w:space="0" w:color="auto"/>
          </w:divBdr>
        </w:div>
        <w:div w:id="138615889">
          <w:marLeft w:val="0"/>
          <w:marRight w:val="0"/>
          <w:marTop w:val="0"/>
          <w:marBottom w:val="0"/>
          <w:divBdr>
            <w:top w:val="none" w:sz="0" w:space="0" w:color="auto"/>
            <w:left w:val="none" w:sz="0" w:space="0" w:color="auto"/>
            <w:bottom w:val="none" w:sz="0" w:space="0" w:color="auto"/>
            <w:right w:val="none" w:sz="0" w:space="0" w:color="auto"/>
          </w:divBdr>
        </w:div>
        <w:div w:id="1723745214">
          <w:marLeft w:val="0"/>
          <w:marRight w:val="0"/>
          <w:marTop w:val="0"/>
          <w:marBottom w:val="0"/>
          <w:divBdr>
            <w:top w:val="none" w:sz="0" w:space="0" w:color="auto"/>
            <w:left w:val="none" w:sz="0" w:space="0" w:color="auto"/>
            <w:bottom w:val="none" w:sz="0" w:space="0" w:color="auto"/>
            <w:right w:val="none" w:sz="0" w:space="0" w:color="auto"/>
          </w:divBdr>
        </w:div>
        <w:div w:id="2053533062">
          <w:marLeft w:val="0"/>
          <w:marRight w:val="0"/>
          <w:marTop w:val="0"/>
          <w:marBottom w:val="0"/>
          <w:divBdr>
            <w:top w:val="none" w:sz="0" w:space="0" w:color="auto"/>
            <w:left w:val="none" w:sz="0" w:space="0" w:color="auto"/>
            <w:bottom w:val="none" w:sz="0" w:space="0" w:color="auto"/>
            <w:right w:val="none" w:sz="0" w:space="0" w:color="auto"/>
          </w:divBdr>
        </w:div>
        <w:div w:id="1245845907">
          <w:marLeft w:val="0"/>
          <w:marRight w:val="0"/>
          <w:marTop w:val="0"/>
          <w:marBottom w:val="0"/>
          <w:divBdr>
            <w:top w:val="none" w:sz="0" w:space="0" w:color="auto"/>
            <w:left w:val="none" w:sz="0" w:space="0" w:color="auto"/>
            <w:bottom w:val="none" w:sz="0" w:space="0" w:color="auto"/>
            <w:right w:val="none" w:sz="0" w:space="0" w:color="auto"/>
          </w:divBdr>
        </w:div>
        <w:div w:id="740443892">
          <w:marLeft w:val="0"/>
          <w:marRight w:val="0"/>
          <w:marTop w:val="0"/>
          <w:marBottom w:val="0"/>
          <w:divBdr>
            <w:top w:val="none" w:sz="0" w:space="0" w:color="auto"/>
            <w:left w:val="none" w:sz="0" w:space="0" w:color="auto"/>
            <w:bottom w:val="none" w:sz="0" w:space="0" w:color="auto"/>
            <w:right w:val="none" w:sz="0" w:space="0" w:color="auto"/>
          </w:divBdr>
        </w:div>
      </w:divsChild>
    </w:div>
    <w:div w:id="1467703122">
      <w:bodyDiv w:val="1"/>
      <w:marLeft w:val="0"/>
      <w:marRight w:val="0"/>
      <w:marTop w:val="0"/>
      <w:marBottom w:val="0"/>
      <w:divBdr>
        <w:top w:val="none" w:sz="0" w:space="0" w:color="auto"/>
        <w:left w:val="none" w:sz="0" w:space="0" w:color="auto"/>
        <w:bottom w:val="none" w:sz="0" w:space="0" w:color="auto"/>
        <w:right w:val="none" w:sz="0" w:space="0" w:color="auto"/>
      </w:divBdr>
    </w:div>
    <w:div w:id="190914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mecast.com/de/content/what-is-dmarc/" TargetMode="External"/><Relationship Id="rId13" Type="http://schemas.openxmlformats.org/officeDocument/2006/relationships/hyperlink" Target="mailto:FKast@webershandwick.com" TargetMode="External"/><Relationship Id="rId3" Type="http://schemas.openxmlformats.org/officeDocument/2006/relationships/settings" Target="settings.xml"/><Relationship Id="rId7" Type="http://schemas.openxmlformats.org/officeDocument/2006/relationships/hyperlink" Target="https://www.mimecast.com/de/products/security-awareness-training/" TargetMode="External"/><Relationship Id="rId12" Type="http://schemas.openxmlformats.org/officeDocument/2006/relationships/hyperlink" Target="mailto:bhohlweg@mimeca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mecast.com/products/email-security/integrated-cloud-email-security/" TargetMode="External"/><Relationship Id="rId11" Type="http://schemas.openxmlformats.org/officeDocument/2006/relationships/hyperlink" Target="https://www.mimecast.com/de/the-state-of-email-and-collaboration-security-2024/" TargetMode="External"/><Relationship Id="rId5" Type="http://schemas.openxmlformats.org/officeDocument/2006/relationships/hyperlink" Target="https://www.mimecast.com/de/" TargetMode="External"/><Relationship Id="rId15" Type="http://schemas.openxmlformats.org/officeDocument/2006/relationships/theme" Target="theme/theme1.xml"/><Relationship Id="rId10" Type="http://schemas.openxmlformats.org/officeDocument/2006/relationships/hyperlink" Target="https://golive.on24.com/event/4548075/en/9B264663B0A6333472525F3F9018892F/registration" TargetMode="External"/><Relationship Id="rId4" Type="http://schemas.openxmlformats.org/officeDocument/2006/relationships/webSettings" Target="webSettings.xml"/><Relationship Id="rId9" Type="http://schemas.openxmlformats.org/officeDocument/2006/relationships/hyperlink" Target="https://elevatesecurity.com/"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5504</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Matthies, Niklas (MUC-WSW)</dc:creator>
  <cp:keywords/>
  <dc:description/>
  <cp:lastModifiedBy>Kast, Franziska (BER-WSW)</cp:lastModifiedBy>
  <cp:revision>2</cp:revision>
  <dcterms:created xsi:type="dcterms:W3CDTF">2024-05-10T10:42:00Z</dcterms:created>
  <dcterms:modified xsi:type="dcterms:W3CDTF">2024-05-10T10:42:00Z</dcterms:modified>
</cp:coreProperties>
</file>