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99C0" w14:textId="58B491BB" w:rsidR="00FF6648" w:rsidRPr="00B7524B" w:rsidRDefault="002610FD" w:rsidP="00861247">
      <w:pPr>
        <w:spacing w:after="300"/>
        <w:rPr>
          <w:rStyle w:val="Fett"/>
          <w:rFonts w:ascii="Open Sans" w:hAnsi="Open Sans" w:cs="Open Sans"/>
          <w:color w:val="010041"/>
          <w:sz w:val="28"/>
          <w:szCs w:val="28"/>
          <w:lang w:val="de-DE"/>
        </w:rPr>
      </w:pPr>
      <w:r>
        <w:rPr>
          <w:rStyle w:val="Fett"/>
          <w:rFonts w:ascii="Open Sans" w:hAnsi="Open Sans" w:cs="Open Sans"/>
          <w:color w:val="000000"/>
          <w:sz w:val="20"/>
          <w:szCs w:val="20"/>
          <w:lang w:val="de-DE"/>
        </w:rPr>
        <w:t xml:space="preserve">Besserer Schutz vor „Quishing“ </w:t>
      </w:r>
      <w:r w:rsidR="00002770" w:rsidRPr="00B7524B">
        <w:rPr>
          <w:lang w:val="de-DE"/>
        </w:rPr>
        <w:br/>
      </w:r>
      <w:r w:rsidR="00D57F46" w:rsidRPr="00B7524B">
        <w:rPr>
          <w:rStyle w:val="Fett"/>
          <w:rFonts w:ascii="Open Sans" w:hAnsi="Open Sans" w:cs="Open Sans"/>
          <w:color w:val="010041"/>
          <w:sz w:val="28"/>
          <w:szCs w:val="28"/>
          <w:lang w:val="de-DE"/>
        </w:rPr>
        <w:t xml:space="preserve">Mimecast </w:t>
      </w:r>
      <w:r w:rsidRPr="002610FD">
        <w:rPr>
          <w:rStyle w:val="Fett"/>
          <w:rFonts w:ascii="Open Sans" w:hAnsi="Open Sans" w:cs="Open Sans"/>
          <w:color w:val="010041"/>
          <w:sz w:val="28"/>
          <w:szCs w:val="28"/>
          <w:lang w:val="de-DE"/>
        </w:rPr>
        <w:t>kündigt Verbesserungen beim Schutz vor QR-Cod</w:t>
      </w:r>
      <w:r>
        <w:rPr>
          <w:rStyle w:val="Fett"/>
          <w:rFonts w:ascii="Open Sans" w:hAnsi="Open Sans" w:cs="Open Sans"/>
          <w:color w:val="010041"/>
          <w:sz w:val="28"/>
          <w:szCs w:val="28"/>
          <w:lang w:val="de-DE"/>
        </w:rPr>
        <w:t>e-Angriffen</w:t>
      </w:r>
      <w:r w:rsidRPr="002610FD">
        <w:rPr>
          <w:rStyle w:val="Fett"/>
          <w:rFonts w:ascii="Open Sans" w:hAnsi="Open Sans" w:cs="Open Sans"/>
          <w:color w:val="010041"/>
          <w:sz w:val="28"/>
          <w:szCs w:val="28"/>
          <w:lang w:val="de-DE"/>
        </w:rPr>
        <w:t xml:space="preserve"> an</w:t>
      </w:r>
      <w:r w:rsidR="00C007FD" w:rsidRPr="00B7524B">
        <w:rPr>
          <w:rStyle w:val="Fett"/>
          <w:rFonts w:ascii="Open Sans" w:hAnsi="Open Sans" w:cs="Open Sans"/>
          <w:color w:val="010041"/>
          <w:sz w:val="28"/>
          <w:szCs w:val="28"/>
          <w:lang w:val="de-DE"/>
        </w:rPr>
        <w:t xml:space="preserve"> </w:t>
      </w:r>
    </w:p>
    <w:p w14:paraId="039CBDD3" w14:textId="0FE37DE5" w:rsidR="004931E6" w:rsidRPr="00743F2B" w:rsidRDefault="002610FD" w:rsidP="00861247">
      <w:pPr>
        <w:rPr>
          <w:rStyle w:val="Fett"/>
          <w:rFonts w:ascii="Open Sans" w:hAnsi="Open Sans" w:cs="Open Sans"/>
          <w:b w:val="0"/>
          <w:bCs w:val="0"/>
          <w:i/>
          <w:iCs/>
          <w:sz w:val="20"/>
          <w:szCs w:val="20"/>
          <w:lang w:val="de-DE"/>
        </w:rPr>
      </w:pPr>
      <w:r w:rsidRPr="002610FD">
        <w:rPr>
          <w:rFonts w:ascii="Open Sans" w:hAnsi="Open Sans" w:cs="Open Sans"/>
          <w:i/>
          <w:iCs/>
          <w:sz w:val="20"/>
          <w:szCs w:val="20"/>
          <w:lang w:val="de-DE"/>
        </w:rPr>
        <w:t xml:space="preserve">Mimecasts innovative E-Mail-Sicherheitslösung verhindert </w:t>
      </w:r>
      <w:r w:rsidR="00911BCC">
        <w:rPr>
          <w:rFonts w:ascii="Open Sans" w:hAnsi="Open Sans" w:cs="Open Sans"/>
          <w:i/>
          <w:iCs/>
          <w:sz w:val="20"/>
          <w:szCs w:val="20"/>
          <w:lang w:val="de-DE"/>
        </w:rPr>
        <w:t>„</w:t>
      </w:r>
      <w:r w:rsidRPr="002610FD">
        <w:rPr>
          <w:rFonts w:ascii="Open Sans" w:hAnsi="Open Sans" w:cs="Open Sans"/>
          <w:i/>
          <w:iCs/>
          <w:sz w:val="20"/>
          <w:szCs w:val="20"/>
          <w:lang w:val="de-DE"/>
        </w:rPr>
        <w:t>Quishing</w:t>
      </w:r>
      <w:r w:rsidR="00911BCC">
        <w:rPr>
          <w:rFonts w:ascii="Open Sans" w:hAnsi="Open Sans" w:cs="Open Sans"/>
          <w:i/>
          <w:iCs/>
          <w:sz w:val="20"/>
          <w:szCs w:val="20"/>
          <w:lang w:val="de-DE"/>
        </w:rPr>
        <w:t>“</w:t>
      </w:r>
      <w:r w:rsidRPr="002610FD">
        <w:rPr>
          <w:rFonts w:ascii="Open Sans" w:hAnsi="Open Sans" w:cs="Open Sans"/>
          <w:i/>
          <w:iCs/>
          <w:sz w:val="20"/>
          <w:szCs w:val="20"/>
          <w:lang w:val="de-DE"/>
        </w:rPr>
        <w:t>-Angriffe auf Posteingänge</w:t>
      </w:r>
      <w:r w:rsidR="00743F2B" w:rsidRPr="00743F2B">
        <w:rPr>
          <w:rFonts w:ascii="Open Sans" w:hAnsi="Open Sans" w:cs="Open Sans"/>
          <w:i/>
          <w:iCs/>
          <w:sz w:val="20"/>
          <w:szCs w:val="20"/>
          <w:lang w:val="de-DE"/>
        </w:rPr>
        <w:t>.</w:t>
      </w:r>
    </w:p>
    <w:p w14:paraId="414FFB95" w14:textId="5602C4A1" w:rsidR="00D57F46" w:rsidRDefault="004931E6" w:rsidP="00861247">
      <w:pPr>
        <w:textAlignment w:val="baseline"/>
        <w:rPr>
          <w:rFonts w:ascii="Open Sans" w:hAnsi="Open Sans" w:cs="Open Sans"/>
          <w:sz w:val="20"/>
          <w:szCs w:val="20"/>
          <w:lang w:val="de-DE"/>
        </w:rPr>
      </w:pPr>
      <w:r w:rsidRPr="004931E6">
        <w:rPr>
          <w:rStyle w:val="Fett"/>
          <w:rFonts w:ascii="Open Sans" w:hAnsi="Open Sans" w:cs="Open Sans"/>
          <w:color w:val="000000"/>
          <w:sz w:val="20"/>
          <w:szCs w:val="20"/>
          <w:lang w:val="de-DE"/>
        </w:rPr>
        <w:t xml:space="preserve">MÜNCHEN, </w:t>
      </w:r>
      <w:r w:rsidR="00DD054C">
        <w:rPr>
          <w:rStyle w:val="Fett"/>
          <w:rFonts w:ascii="Open Sans" w:hAnsi="Open Sans" w:cs="Open Sans"/>
          <w:color w:val="000000"/>
          <w:sz w:val="20"/>
          <w:szCs w:val="20"/>
          <w:lang w:val="de-DE"/>
        </w:rPr>
        <w:t>2</w:t>
      </w:r>
      <w:r w:rsidRPr="004931E6">
        <w:rPr>
          <w:rStyle w:val="Fett"/>
          <w:rFonts w:ascii="Open Sans" w:hAnsi="Open Sans" w:cs="Open Sans"/>
          <w:color w:val="000000"/>
          <w:sz w:val="20"/>
          <w:szCs w:val="20"/>
          <w:lang w:val="de-DE"/>
        </w:rPr>
        <w:t xml:space="preserve">. </w:t>
      </w:r>
      <w:r w:rsidR="002610FD">
        <w:rPr>
          <w:rStyle w:val="Fett"/>
          <w:rFonts w:ascii="Open Sans" w:hAnsi="Open Sans" w:cs="Open Sans"/>
          <w:color w:val="000000"/>
          <w:sz w:val="20"/>
          <w:szCs w:val="20"/>
          <w:lang w:val="de-DE"/>
        </w:rPr>
        <w:t>Februar</w:t>
      </w:r>
      <w:r w:rsidRPr="004931E6">
        <w:rPr>
          <w:rStyle w:val="Fett"/>
          <w:rFonts w:ascii="Open Sans" w:hAnsi="Open Sans" w:cs="Open Sans"/>
          <w:color w:val="000000"/>
          <w:sz w:val="20"/>
          <w:szCs w:val="20"/>
          <w:lang w:val="de-DE"/>
        </w:rPr>
        <w:t xml:space="preserve"> 202</w:t>
      </w:r>
      <w:r w:rsidR="00D57F46">
        <w:rPr>
          <w:rStyle w:val="Fett"/>
          <w:rFonts w:ascii="Open Sans" w:hAnsi="Open Sans" w:cs="Open Sans"/>
          <w:color w:val="000000"/>
          <w:sz w:val="20"/>
          <w:szCs w:val="20"/>
          <w:lang w:val="de-DE"/>
        </w:rPr>
        <w:t>4</w:t>
      </w:r>
      <w:r w:rsidRPr="004931E6">
        <w:rPr>
          <w:rFonts w:ascii="Open Sans" w:hAnsi="Open Sans" w:cs="Open Sans"/>
          <w:color w:val="000000"/>
          <w:sz w:val="20"/>
          <w:szCs w:val="20"/>
          <w:lang w:val="de-DE"/>
        </w:rPr>
        <w:t xml:space="preserve"> – </w:t>
      </w:r>
      <w:hyperlink r:id="rId8" w:tgtFrame="_blank" w:history="1">
        <w:r w:rsidRPr="004931E6">
          <w:rPr>
            <w:rStyle w:val="Fett"/>
            <w:rFonts w:ascii="Open Sans" w:hAnsi="Open Sans" w:cs="Open Sans"/>
            <w:color w:val="010041"/>
            <w:sz w:val="20"/>
            <w:szCs w:val="20"/>
            <w:u w:val="single"/>
            <w:lang w:val="de-DE"/>
          </w:rPr>
          <w:t xml:space="preserve">Mimecast </w:t>
        </w:r>
        <w:r w:rsidRPr="0079328E">
          <w:rPr>
            <w:rStyle w:val="Fett"/>
            <w:rFonts w:ascii="Open Sans" w:hAnsi="Open Sans" w:cs="Open Sans"/>
            <w:color w:val="010041"/>
            <w:sz w:val="20"/>
            <w:szCs w:val="20"/>
            <w:u w:val="single"/>
            <w:lang w:val="de-DE"/>
          </w:rPr>
          <w:t>Limited</w:t>
        </w:r>
      </w:hyperlink>
      <w:r w:rsidRPr="004931E6">
        <w:rPr>
          <w:rFonts w:ascii="Open Sans" w:hAnsi="Open Sans" w:cs="Open Sans"/>
          <w:color w:val="010041"/>
          <w:sz w:val="20"/>
          <w:szCs w:val="20"/>
          <w:lang w:val="de-DE"/>
        </w:rPr>
        <w:t xml:space="preserve"> </w:t>
      </w:r>
      <w:r w:rsidRPr="004931E6">
        <w:rPr>
          <w:rFonts w:ascii="Open Sans" w:hAnsi="Open Sans" w:cs="Open Sans"/>
          <w:sz w:val="20"/>
          <w:szCs w:val="20"/>
          <w:lang w:val="de-DE"/>
        </w:rPr>
        <w:t>(Mimecast</w:t>
      </w:r>
      <w:r w:rsidR="00D57F46">
        <w:rPr>
          <w:rFonts w:ascii="Open Sans" w:hAnsi="Open Sans" w:cs="Open Sans"/>
          <w:sz w:val="20"/>
          <w:szCs w:val="20"/>
          <w:lang w:val="de-DE"/>
        </w:rPr>
        <w:t xml:space="preserve">), ein führender Anbieter von E-Mail und Collaboration-Sicherheitslösungen, </w:t>
      </w:r>
      <w:r w:rsidR="002610FD" w:rsidRPr="002610FD">
        <w:rPr>
          <w:rFonts w:ascii="Open Sans" w:hAnsi="Open Sans" w:cs="Open Sans"/>
          <w:sz w:val="20"/>
          <w:szCs w:val="20"/>
          <w:lang w:val="de-DE"/>
        </w:rPr>
        <w:t xml:space="preserve">gab heute bekannt, dass es seinen Schutz vor </w:t>
      </w:r>
      <w:r w:rsidR="002610FD">
        <w:rPr>
          <w:rFonts w:ascii="Open Sans" w:hAnsi="Open Sans" w:cs="Open Sans"/>
          <w:sz w:val="20"/>
          <w:szCs w:val="20"/>
          <w:lang w:val="de-DE"/>
        </w:rPr>
        <w:t xml:space="preserve">Cyberangriffen über </w:t>
      </w:r>
      <w:r w:rsidR="002610FD" w:rsidRPr="002610FD">
        <w:rPr>
          <w:rFonts w:ascii="Open Sans" w:hAnsi="Open Sans" w:cs="Open Sans"/>
          <w:sz w:val="20"/>
          <w:szCs w:val="20"/>
          <w:lang w:val="de-DE"/>
        </w:rPr>
        <w:t xml:space="preserve">Quick Response (QR)-Codes verbessert hat. Mimecast Email Security ist </w:t>
      </w:r>
      <w:r w:rsidR="002610FD">
        <w:rPr>
          <w:rFonts w:ascii="Open Sans" w:hAnsi="Open Sans" w:cs="Open Sans"/>
          <w:sz w:val="20"/>
          <w:szCs w:val="20"/>
          <w:lang w:val="de-DE"/>
        </w:rPr>
        <w:t xml:space="preserve">dadurch </w:t>
      </w:r>
      <w:r w:rsidR="002610FD" w:rsidRPr="002610FD">
        <w:rPr>
          <w:rFonts w:ascii="Open Sans" w:hAnsi="Open Sans" w:cs="Open Sans"/>
          <w:sz w:val="20"/>
          <w:szCs w:val="20"/>
          <w:lang w:val="de-DE"/>
        </w:rPr>
        <w:t>in der Lage, URLs, die mit QR-Codes verknüpft sind, gründlich zu scannen und bösartige Inhalte zu blockieren.</w:t>
      </w:r>
    </w:p>
    <w:p w14:paraId="32EBE935" w14:textId="3C840EC4" w:rsidR="002610FD" w:rsidRDefault="002610FD" w:rsidP="00861247">
      <w:pPr>
        <w:textAlignment w:val="baseline"/>
        <w:rPr>
          <w:rFonts w:ascii="Open Sans" w:hAnsi="Open Sans" w:cs="Open Sans"/>
          <w:sz w:val="20"/>
          <w:szCs w:val="20"/>
          <w:lang w:val="de-DE"/>
        </w:rPr>
      </w:pPr>
      <w:r>
        <w:rPr>
          <w:rFonts w:ascii="Open Sans" w:hAnsi="Open Sans" w:cs="Open Sans"/>
          <w:sz w:val="20"/>
          <w:szCs w:val="20"/>
          <w:lang w:val="de-DE"/>
        </w:rPr>
        <w:t xml:space="preserve">Hintergrund ist der </w:t>
      </w:r>
      <w:r w:rsidRPr="002610FD">
        <w:rPr>
          <w:rFonts w:ascii="Open Sans" w:hAnsi="Open Sans" w:cs="Open Sans"/>
          <w:sz w:val="20"/>
          <w:szCs w:val="20"/>
          <w:lang w:val="de-DE"/>
        </w:rPr>
        <w:t>massive Anstieg von QR-Code-Angriffen, die gemeinhin als "Quishing" bezeichnet werden</w:t>
      </w:r>
      <w:r>
        <w:rPr>
          <w:rFonts w:ascii="Open Sans" w:hAnsi="Open Sans" w:cs="Open Sans"/>
          <w:sz w:val="20"/>
          <w:szCs w:val="20"/>
          <w:lang w:val="de-DE"/>
        </w:rPr>
        <w:t>, seit dem Jahr 2023. Für 2024 rechnen Fachleute mit einem weiteren Anstieg von Attacken, die sich dieser Angriffsmethode bedienen. Dabei</w:t>
      </w:r>
      <w:r w:rsidRPr="002610FD">
        <w:rPr>
          <w:rFonts w:ascii="Open Sans" w:hAnsi="Open Sans" w:cs="Open Sans"/>
          <w:sz w:val="20"/>
          <w:szCs w:val="20"/>
          <w:lang w:val="de-DE"/>
        </w:rPr>
        <w:t xml:space="preserve"> versenden </w:t>
      </w:r>
      <w:r>
        <w:rPr>
          <w:rFonts w:ascii="Open Sans" w:hAnsi="Open Sans" w:cs="Open Sans"/>
          <w:sz w:val="20"/>
          <w:szCs w:val="20"/>
          <w:lang w:val="de-DE"/>
        </w:rPr>
        <w:t xml:space="preserve">Cyberkriminelle </w:t>
      </w:r>
      <w:r w:rsidRPr="002610FD">
        <w:rPr>
          <w:rFonts w:ascii="Open Sans" w:hAnsi="Open Sans" w:cs="Open Sans"/>
          <w:sz w:val="20"/>
          <w:szCs w:val="20"/>
          <w:lang w:val="de-DE"/>
        </w:rPr>
        <w:t xml:space="preserve">E-Mails mit QR-Codes, die auf gefälschte Websites verweisen, um </w:t>
      </w:r>
      <w:r>
        <w:rPr>
          <w:rFonts w:ascii="Open Sans" w:hAnsi="Open Sans" w:cs="Open Sans"/>
          <w:sz w:val="20"/>
          <w:szCs w:val="20"/>
          <w:lang w:val="de-DE"/>
        </w:rPr>
        <w:t xml:space="preserve">auf diese Weise </w:t>
      </w:r>
      <w:r w:rsidRPr="002610FD">
        <w:rPr>
          <w:rFonts w:ascii="Open Sans" w:hAnsi="Open Sans" w:cs="Open Sans"/>
          <w:sz w:val="20"/>
          <w:szCs w:val="20"/>
          <w:lang w:val="de-DE"/>
        </w:rPr>
        <w:t xml:space="preserve">Anmeldedaten zu stehlen oder andere </w:t>
      </w:r>
      <w:r>
        <w:rPr>
          <w:rFonts w:ascii="Open Sans" w:hAnsi="Open Sans" w:cs="Open Sans"/>
          <w:sz w:val="20"/>
          <w:szCs w:val="20"/>
          <w:lang w:val="de-DE"/>
        </w:rPr>
        <w:t>schädliche</w:t>
      </w:r>
      <w:r w:rsidRPr="002610FD">
        <w:rPr>
          <w:rFonts w:ascii="Open Sans" w:hAnsi="Open Sans" w:cs="Open Sans"/>
          <w:sz w:val="20"/>
          <w:szCs w:val="20"/>
          <w:lang w:val="de-DE"/>
        </w:rPr>
        <w:t xml:space="preserve"> Aktivitäten durchzuführen. Diese </w:t>
      </w:r>
      <w:r>
        <w:rPr>
          <w:rFonts w:ascii="Open Sans" w:hAnsi="Open Sans" w:cs="Open Sans"/>
          <w:sz w:val="20"/>
          <w:szCs w:val="20"/>
          <w:lang w:val="de-DE"/>
        </w:rPr>
        <w:t>Angriffsv</w:t>
      </w:r>
      <w:r w:rsidRPr="002610FD">
        <w:rPr>
          <w:rFonts w:ascii="Open Sans" w:hAnsi="Open Sans" w:cs="Open Sans"/>
          <w:sz w:val="20"/>
          <w:szCs w:val="20"/>
          <w:lang w:val="de-DE"/>
        </w:rPr>
        <w:t xml:space="preserve">ersuche sind schwer zu erkennen, da </w:t>
      </w:r>
      <w:r>
        <w:rPr>
          <w:rFonts w:ascii="Open Sans" w:hAnsi="Open Sans" w:cs="Open Sans"/>
          <w:sz w:val="20"/>
          <w:szCs w:val="20"/>
          <w:lang w:val="de-DE"/>
        </w:rPr>
        <w:t>Nutzer</w:t>
      </w:r>
      <w:r w:rsidRPr="002610FD">
        <w:rPr>
          <w:rFonts w:ascii="Open Sans" w:hAnsi="Open Sans" w:cs="Open Sans"/>
          <w:sz w:val="20"/>
          <w:szCs w:val="20"/>
          <w:lang w:val="de-DE"/>
        </w:rPr>
        <w:t xml:space="preserve"> QR-Codes oft nicht als </w:t>
      </w:r>
      <w:r w:rsidR="00861247">
        <w:rPr>
          <w:rFonts w:ascii="Open Sans" w:hAnsi="Open Sans" w:cs="Open Sans"/>
          <w:sz w:val="20"/>
          <w:szCs w:val="20"/>
          <w:lang w:val="de-DE"/>
        </w:rPr>
        <w:t>Bedrohung</w:t>
      </w:r>
      <w:r w:rsidRPr="002610FD">
        <w:rPr>
          <w:rFonts w:ascii="Open Sans" w:hAnsi="Open Sans" w:cs="Open Sans"/>
          <w:sz w:val="20"/>
          <w:szCs w:val="20"/>
          <w:lang w:val="de-DE"/>
        </w:rPr>
        <w:t xml:space="preserve"> ansehen. </w:t>
      </w:r>
      <w:r w:rsidR="00861247">
        <w:rPr>
          <w:rFonts w:ascii="Open Sans" w:hAnsi="Open Sans" w:cs="Open Sans"/>
          <w:sz w:val="20"/>
          <w:szCs w:val="20"/>
          <w:lang w:val="de-DE"/>
        </w:rPr>
        <w:t>Die scanbaren Codes</w:t>
      </w:r>
      <w:r w:rsidRPr="002610FD">
        <w:rPr>
          <w:rFonts w:ascii="Open Sans" w:hAnsi="Open Sans" w:cs="Open Sans"/>
          <w:sz w:val="20"/>
          <w:szCs w:val="20"/>
          <w:lang w:val="de-DE"/>
        </w:rPr>
        <w:t xml:space="preserve"> </w:t>
      </w:r>
      <w:r w:rsidR="00861247">
        <w:rPr>
          <w:rFonts w:ascii="Open Sans" w:hAnsi="Open Sans" w:cs="Open Sans"/>
          <w:sz w:val="20"/>
          <w:szCs w:val="20"/>
          <w:lang w:val="de-DE"/>
        </w:rPr>
        <w:t xml:space="preserve">sind </w:t>
      </w:r>
      <w:r w:rsidRPr="002610FD">
        <w:rPr>
          <w:rFonts w:ascii="Open Sans" w:hAnsi="Open Sans" w:cs="Open Sans"/>
          <w:sz w:val="20"/>
          <w:szCs w:val="20"/>
          <w:lang w:val="de-DE"/>
        </w:rPr>
        <w:t xml:space="preserve">für viele legitime Zwecke wie </w:t>
      </w:r>
      <w:r w:rsidR="00861247">
        <w:rPr>
          <w:rFonts w:ascii="Open Sans" w:hAnsi="Open Sans" w:cs="Open Sans"/>
          <w:sz w:val="20"/>
          <w:szCs w:val="20"/>
          <w:lang w:val="de-DE"/>
        </w:rPr>
        <w:t xml:space="preserve">den Abruf von Speisekarten in </w:t>
      </w:r>
      <w:r w:rsidRPr="002610FD">
        <w:rPr>
          <w:rFonts w:ascii="Open Sans" w:hAnsi="Open Sans" w:cs="Open Sans"/>
          <w:sz w:val="20"/>
          <w:szCs w:val="20"/>
          <w:lang w:val="de-DE"/>
        </w:rPr>
        <w:t>Restaurant</w:t>
      </w:r>
      <w:r w:rsidR="00861247">
        <w:rPr>
          <w:rFonts w:ascii="Open Sans" w:hAnsi="Open Sans" w:cs="Open Sans"/>
          <w:sz w:val="20"/>
          <w:szCs w:val="20"/>
          <w:lang w:val="de-DE"/>
        </w:rPr>
        <w:t>s</w:t>
      </w:r>
      <w:r w:rsidRPr="002610FD">
        <w:rPr>
          <w:rFonts w:ascii="Open Sans" w:hAnsi="Open Sans" w:cs="Open Sans"/>
          <w:sz w:val="20"/>
          <w:szCs w:val="20"/>
          <w:lang w:val="de-DE"/>
        </w:rPr>
        <w:t xml:space="preserve">, </w:t>
      </w:r>
      <w:r w:rsidR="00861247">
        <w:rPr>
          <w:rFonts w:ascii="Open Sans" w:hAnsi="Open Sans" w:cs="Open Sans"/>
          <w:sz w:val="20"/>
          <w:szCs w:val="20"/>
          <w:lang w:val="de-DE"/>
        </w:rPr>
        <w:t xml:space="preserve">den Aufruf von </w:t>
      </w:r>
      <w:r w:rsidRPr="002610FD">
        <w:rPr>
          <w:rFonts w:ascii="Open Sans" w:hAnsi="Open Sans" w:cs="Open Sans"/>
          <w:sz w:val="20"/>
          <w:szCs w:val="20"/>
          <w:lang w:val="de-DE"/>
        </w:rPr>
        <w:t>Anmeldeformulare</w:t>
      </w:r>
      <w:r w:rsidR="00861247">
        <w:rPr>
          <w:rFonts w:ascii="Open Sans" w:hAnsi="Open Sans" w:cs="Open Sans"/>
          <w:sz w:val="20"/>
          <w:szCs w:val="20"/>
          <w:lang w:val="de-DE"/>
        </w:rPr>
        <w:t>n</w:t>
      </w:r>
      <w:r w:rsidRPr="002610FD">
        <w:rPr>
          <w:rFonts w:ascii="Open Sans" w:hAnsi="Open Sans" w:cs="Open Sans"/>
          <w:sz w:val="20"/>
          <w:szCs w:val="20"/>
          <w:lang w:val="de-DE"/>
        </w:rPr>
        <w:t xml:space="preserve"> und </w:t>
      </w:r>
      <w:r w:rsidR="00861247">
        <w:rPr>
          <w:rFonts w:ascii="Open Sans" w:hAnsi="Open Sans" w:cs="Open Sans"/>
          <w:sz w:val="20"/>
          <w:szCs w:val="20"/>
          <w:lang w:val="de-DE"/>
        </w:rPr>
        <w:t>vieles andere</w:t>
      </w:r>
      <w:r w:rsidRPr="002610FD">
        <w:rPr>
          <w:rFonts w:ascii="Open Sans" w:hAnsi="Open Sans" w:cs="Open Sans"/>
          <w:sz w:val="20"/>
          <w:szCs w:val="20"/>
          <w:lang w:val="de-DE"/>
        </w:rPr>
        <w:t xml:space="preserve"> alltäglich geworden.</w:t>
      </w:r>
    </w:p>
    <w:p w14:paraId="1F0695DA" w14:textId="25C98912" w:rsidR="005D1E9E" w:rsidRPr="005D1E9E" w:rsidRDefault="00861247" w:rsidP="00861247">
      <w:pPr>
        <w:spacing w:before="150" w:after="150"/>
        <w:rPr>
          <w:rFonts w:ascii="Ubuntu" w:eastAsia="Calibri" w:hAnsi="Ubuntu" w:cs="Calibri"/>
          <w:color w:val="000000"/>
          <w:sz w:val="21"/>
          <w:szCs w:val="21"/>
          <w:lang w:val="de-DE" w:eastAsia="de-DE"/>
          <w14:ligatures w14:val="none"/>
        </w:rPr>
      </w:pPr>
      <w:r>
        <w:rPr>
          <w:rFonts w:ascii="Open Sans" w:eastAsia="Calibri" w:hAnsi="Open Sans" w:cs="Open Sans"/>
          <w:b/>
          <w:bCs/>
          <w:color w:val="010041"/>
          <w:sz w:val="23"/>
          <w:szCs w:val="23"/>
          <w:lang w:val="de-DE" w:eastAsia="de-DE"/>
          <w14:ligatures w14:val="none"/>
        </w:rPr>
        <w:t>Angriffe mit QR-Codes sind eine verbreitete Angriffsmethode</w:t>
      </w:r>
    </w:p>
    <w:p w14:paraId="38E96BA2" w14:textId="67CD9209" w:rsidR="001C564E" w:rsidRDefault="002610FD" w:rsidP="001C564E">
      <w:pPr>
        <w:textAlignment w:val="baseline"/>
        <w:rPr>
          <w:rFonts w:ascii="Open Sans" w:hAnsi="Open Sans" w:cs="Open Sans"/>
          <w:sz w:val="20"/>
          <w:szCs w:val="20"/>
          <w:lang w:val="de-DE"/>
        </w:rPr>
      </w:pPr>
      <w:r w:rsidRPr="002610FD">
        <w:rPr>
          <w:rFonts w:ascii="Open Sans" w:hAnsi="Open Sans" w:cs="Open Sans"/>
          <w:sz w:val="20"/>
          <w:szCs w:val="20"/>
          <w:lang w:val="de-DE"/>
        </w:rPr>
        <w:t xml:space="preserve">Laut </w:t>
      </w:r>
      <w:r>
        <w:rPr>
          <w:rFonts w:ascii="Open Sans" w:hAnsi="Open Sans" w:cs="Open Sans"/>
          <w:sz w:val="20"/>
          <w:szCs w:val="20"/>
          <w:lang w:val="de-DE"/>
        </w:rPr>
        <w:t>Mimecasts</w:t>
      </w:r>
      <w:r w:rsidRPr="002610FD">
        <w:rPr>
          <w:rFonts w:ascii="Open Sans" w:hAnsi="Open Sans" w:cs="Open Sans"/>
          <w:sz w:val="20"/>
          <w:szCs w:val="20"/>
          <w:lang w:val="de-DE"/>
        </w:rPr>
        <w:t xml:space="preserve"> </w:t>
      </w:r>
      <w:hyperlink r:id="rId9" w:history="1">
        <w:r w:rsidRPr="003816F5">
          <w:rPr>
            <w:rStyle w:val="Hyperlink"/>
            <w:rFonts w:ascii="Open Sans" w:hAnsi="Open Sans" w:cs="Open Sans"/>
            <w:b/>
            <w:bCs/>
            <w:color w:val="010041"/>
            <w:sz w:val="20"/>
            <w:szCs w:val="20"/>
            <w:lang w:val="de-DE"/>
          </w:rPr>
          <w:t>Global Threat Intelligence Report</w:t>
        </w:r>
      </w:hyperlink>
      <w:r w:rsidRPr="002610FD">
        <w:rPr>
          <w:rFonts w:ascii="Open Sans" w:hAnsi="Open Sans" w:cs="Open Sans"/>
          <w:sz w:val="20"/>
          <w:szCs w:val="20"/>
          <w:lang w:val="de-DE"/>
        </w:rPr>
        <w:t xml:space="preserve"> haben Angriffe mit bösartigen Links im dritten Quartal 2023 im Vergleich zum zweiten Quartal insgesamt um 22 % zugenommen.</w:t>
      </w:r>
      <w:r w:rsidR="00861247">
        <w:rPr>
          <w:rFonts w:ascii="Open Sans" w:hAnsi="Open Sans" w:cs="Open Sans"/>
          <w:sz w:val="20"/>
          <w:szCs w:val="20"/>
          <w:lang w:val="de-DE"/>
        </w:rPr>
        <w:t xml:space="preserve"> </w:t>
      </w:r>
      <w:r w:rsidRPr="002610FD">
        <w:rPr>
          <w:rFonts w:ascii="Open Sans" w:hAnsi="Open Sans" w:cs="Open Sans"/>
          <w:sz w:val="20"/>
          <w:szCs w:val="20"/>
          <w:lang w:val="de-DE"/>
        </w:rPr>
        <w:t xml:space="preserve">Die </w:t>
      </w:r>
      <w:r w:rsidR="00861247">
        <w:rPr>
          <w:rFonts w:ascii="Open Sans" w:hAnsi="Open Sans" w:cs="Open Sans"/>
          <w:sz w:val="20"/>
          <w:szCs w:val="20"/>
          <w:lang w:val="de-DE"/>
        </w:rPr>
        <w:t xml:space="preserve">dem Report zugrundeliegenden Daten </w:t>
      </w:r>
      <w:r w:rsidRPr="002610FD">
        <w:rPr>
          <w:rFonts w:ascii="Open Sans" w:hAnsi="Open Sans" w:cs="Open Sans"/>
          <w:sz w:val="20"/>
          <w:szCs w:val="20"/>
          <w:lang w:val="de-DE"/>
        </w:rPr>
        <w:t>von Mimecast</w:t>
      </w:r>
      <w:r w:rsidR="00861247">
        <w:rPr>
          <w:rFonts w:ascii="Open Sans" w:hAnsi="Open Sans" w:cs="Open Sans"/>
          <w:sz w:val="20"/>
          <w:szCs w:val="20"/>
          <w:lang w:val="de-DE"/>
        </w:rPr>
        <w:t xml:space="preserve"> basieren</w:t>
      </w:r>
      <w:r w:rsidRPr="002610FD">
        <w:rPr>
          <w:rFonts w:ascii="Open Sans" w:hAnsi="Open Sans" w:cs="Open Sans"/>
          <w:sz w:val="20"/>
          <w:szCs w:val="20"/>
          <w:lang w:val="de-DE"/>
        </w:rPr>
        <w:t xml:space="preserve"> auf der Verarbeitung von mehr als einer Milliarde E-Mails pro Tag im Auftrag von 42.000 Kunden </w:t>
      </w:r>
      <w:r w:rsidR="00861247">
        <w:rPr>
          <w:rFonts w:ascii="Open Sans" w:hAnsi="Open Sans" w:cs="Open Sans"/>
          <w:sz w:val="20"/>
          <w:szCs w:val="20"/>
          <w:lang w:val="de-DE"/>
        </w:rPr>
        <w:t>weltweit.</w:t>
      </w:r>
      <w:r w:rsidRPr="002610FD">
        <w:rPr>
          <w:rFonts w:ascii="Open Sans" w:hAnsi="Open Sans" w:cs="Open Sans"/>
          <w:sz w:val="20"/>
          <w:szCs w:val="20"/>
          <w:lang w:val="de-DE"/>
        </w:rPr>
        <w:t xml:space="preserve"> </w:t>
      </w:r>
      <w:r w:rsidR="00861247">
        <w:rPr>
          <w:rFonts w:ascii="Open Sans" w:hAnsi="Open Sans" w:cs="Open Sans"/>
          <w:sz w:val="20"/>
          <w:szCs w:val="20"/>
          <w:lang w:val="de-DE"/>
        </w:rPr>
        <w:t xml:space="preserve">Sie </w:t>
      </w:r>
      <w:r w:rsidRPr="002610FD">
        <w:rPr>
          <w:rFonts w:ascii="Open Sans" w:hAnsi="Open Sans" w:cs="Open Sans"/>
          <w:sz w:val="20"/>
          <w:szCs w:val="20"/>
          <w:lang w:val="de-DE"/>
        </w:rPr>
        <w:t>zeigen, dass das Einfügen von</w:t>
      </w:r>
      <w:r w:rsidR="00861247">
        <w:rPr>
          <w:rFonts w:ascii="Open Sans" w:hAnsi="Open Sans" w:cs="Open Sans"/>
          <w:sz w:val="20"/>
          <w:szCs w:val="20"/>
          <w:lang w:val="de-DE"/>
        </w:rPr>
        <w:t xml:space="preserve"> auf bösartige Links verweisende</w:t>
      </w:r>
      <w:r w:rsidRPr="002610FD">
        <w:rPr>
          <w:rFonts w:ascii="Open Sans" w:hAnsi="Open Sans" w:cs="Open Sans"/>
          <w:sz w:val="20"/>
          <w:szCs w:val="20"/>
          <w:lang w:val="de-DE"/>
        </w:rPr>
        <w:t xml:space="preserve"> QR-Codes</w:t>
      </w:r>
      <w:r w:rsidR="00861247">
        <w:rPr>
          <w:rFonts w:ascii="Open Sans" w:hAnsi="Open Sans" w:cs="Open Sans"/>
          <w:sz w:val="20"/>
          <w:szCs w:val="20"/>
          <w:lang w:val="de-DE"/>
        </w:rPr>
        <w:t xml:space="preserve"> in</w:t>
      </w:r>
      <w:r w:rsidRPr="002610FD">
        <w:rPr>
          <w:rFonts w:ascii="Open Sans" w:hAnsi="Open Sans" w:cs="Open Sans"/>
          <w:sz w:val="20"/>
          <w:szCs w:val="20"/>
          <w:lang w:val="de-DE"/>
        </w:rPr>
        <w:t xml:space="preserve"> E-Mail</w:t>
      </w:r>
      <w:r w:rsidR="00861247">
        <w:rPr>
          <w:rFonts w:ascii="Open Sans" w:hAnsi="Open Sans" w:cs="Open Sans"/>
          <w:sz w:val="20"/>
          <w:szCs w:val="20"/>
          <w:lang w:val="de-DE"/>
        </w:rPr>
        <w:t xml:space="preserve">s </w:t>
      </w:r>
      <w:r w:rsidRPr="002610FD">
        <w:rPr>
          <w:rFonts w:ascii="Open Sans" w:hAnsi="Open Sans" w:cs="Open Sans"/>
          <w:sz w:val="20"/>
          <w:szCs w:val="20"/>
          <w:lang w:val="de-DE"/>
        </w:rPr>
        <w:t>eine weit verbreitete Taktik von Cyberkriminellen ist.</w:t>
      </w:r>
      <w:r w:rsidR="001C564E">
        <w:rPr>
          <w:rFonts w:ascii="Open Sans" w:hAnsi="Open Sans" w:cs="Open Sans"/>
          <w:sz w:val="20"/>
          <w:szCs w:val="20"/>
          <w:lang w:val="de-DE"/>
        </w:rPr>
        <w:t xml:space="preserve"> „</w:t>
      </w:r>
      <w:r w:rsidR="001C564E" w:rsidRPr="00861247">
        <w:rPr>
          <w:rFonts w:ascii="Open Sans" w:hAnsi="Open Sans" w:cs="Open Sans"/>
          <w:sz w:val="20"/>
          <w:szCs w:val="20"/>
          <w:lang w:val="de-DE"/>
        </w:rPr>
        <w:t>QR-Code-Angriffe stellen eine ernsthafte und wachsende Bedrohung für Unternehmen weltweit dar</w:t>
      </w:r>
      <w:r w:rsidR="001C564E">
        <w:rPr>
          <w:rFonts w:ascii="Open Sans" w:hAnsi="Open Sans" w:cs="Open Sans"/>
          <w:sz w:val="20"/>
          <w:szCs w:val="20"/>
          <w:lang w:val="de-DE"/>
        </w:rPr>
        <w:t>“</w:t>
      </w:r>
      <w:r w:rsidR="001C564E" w:rsidRPr="00861247">
        <w:rPr>
          <w:rFonts w:ascii="Open Sans" w:hAnsi="Open Sans" w:cs="Open Sans"/>
          <w:sz w:val="20"/>
          <w:szCs w:val="20"/>
          <w:lang w:val="de-DE"/>
        </w:rPr>
        <w:t xml:space="preserve">, sagt </w:t>
      </w:r>
      <w:r w:rsidR="00E42BFD">
        <w:rPr>
          <w:rFonts w:ascii="Open Sans" w:hAnsi="Open Sans" w:cs="Open Sans"/>
          <w:sz w:val="20"/>
          <w:szCs w:val="20"/>
          <w:lang w:val="de-DE"/>
        </w:rPr>
        <w:t xml:space="preserve">Alexander </w:t>
      </w:r>
      <w:r w:rsidR="00E42BFD" w:rsidRPr="003816F5">
        <w:rPr>
          <w:rFonts w:ascii="Open Sans" w:hAnsi="Open Sans" w:cs="Open Sans"/>
          <w:sz w:val="20"/>
          <w:szCs w:val="20"/>
          <w:lang w:val="de-DE"/>
        </w:rPr>
        <w:t xml:space="preserve">Peters, </w:t>
      </w:r>
      <w:r w:rsidR="003816F5" w:rsidRPr="003816F5">
        <w:rPr>
          <w:lang w:val="de-DE"/>
        </w:rPr>
        <w:t>Senior SE Manager Mimecast DACH.</w:t>
      </w:r>
      <w:r w:rsidR="001C564E" w:rsidRPr="003816F5">
        <w:rPr>
          <w:rFonts w:ascii="Open Sans" w:hAnsi="Open Sans" w:cs="Open Sans"/>
          <w:sz w:val="20"/>
          <w:szCs w:val="20"/>
          <w:lang w:val="de-DE"/>
        </w:rPr>
        <w:t xml:space="preserve"> </w:t>
      </w:r>
      <w:r w:rsidR="001C564E">
        <w:rPr>
          <w:rFonts w:ascii="Open Sans" w:hAnsi="Open Sans" w:cs="Open Sans"/>
          <w:sz w:val="20"/>
          <w:szCs w:val="20"/>
          <w:lang w:val="de-DE"/>
        </w:rPr>
        <w:t>„D</w:t>
      </w:r>
      <w:r w:rsidR="001C564E" w:rsidRPr="00861247">
        <w:rPr>
          <w:rFonts w:ascii="Open Sans" w:hAnsi="Open Sans" w:cs="Open Sans"/>
          <w:sz w:val="20"/>
          <w:szCs w:val="20"/>
          <w:lang w:val="de-DE"/>
        </w:rPr>
        <w:t xml:space="preserve">iesen wachsenden Angriffsvektor </w:t>
      </w:r>
      <w:r w:rsidR="001C564E">
        <w:rPr>
          <w:rFonts w:ascii="Open Sans" w:hAnsi="Open Sans" w:cs="Open Sans"/>
          <w:sz w:val="20"/>
          <w:szCs w:val="20"/>
          <w:lang w:val="de-DE"/>
        </w:rPr>
        <w:t>adressieren wir</w:t>
      </w:r>
      <w:r w:rsidR="001C564E" w:rsidRPr="00861247">
        <w:rPr>
          <w:rFonts w:ascii="Open Sans" w:hAnsi="Open Sans" w:cs="Open Sans"/>
          <w:sz w:val="20"/>
          <w:szCs w:val="20"/>
          <w:lang w:val="de-DE"/>
        </w:rPr>
        <w:t xml:space="preserve"> </w:t>
      </w:r>
      <w:r w:rsidR="001C564E">
        <w:rPr>
          <w:rFonts w:ascii="Open Sans" w:hAnsi="Open Sans" w:cs="Open Sans"/>
          <w:sz w:val="20"/>
          <w:szCs w:val="20"/>
          <w:lang w:val="de-DE"/>
        </w:rPr>
        <w:t>mit der Produktverbesserung</w:t>
      </w:r>
      <w:r w:rsidR="001C564E" w:rsidRPr="00861247">
        <w:rPr>
          <w:rFonts w:ascii="Open Sans" w:hAnsi="Open Sans" w:cs="Open Sans"/>
          <w:sz w:val="20"/>
          <w:szCs w:val="20"/>
          <w:lang w:val="de-DE"/>
        </w:rPr>
        <w:t xml:space="preserve">, um Unternehmen </w:t>
      </w:r>
      <w:r w:rsidR="001C564E">
        <w:rPr>
          <w:rFonts w:ascii="Open Sans" w:hAnsi="Open Sans" w:cs="Open Sans"/>
          <w:sz w:val="20"/>
          <w:szCs w:val="20"/>
          <w:lang w:val="de-DE"/>
        </w:rPr>
        <w:t>vor dieser Bedrohung zu schützen</w:t>
      </w:r>
      <w:r w:rsidR="001C564E" w:rsidRPr="00861247">
        <w:rPr>
          <w:rFonts w:ascii="Open Sans" w:hAnsi="Open Sans" w:cs="Open Sans"/>
          <w:sz w:val="20"/>
          <w:szCs w:val="20"/>
          <w:lang w:val="de-DE"/>
        </w:rPr>
        <w:t xml:space="preserve">." </w:t>
      </w:r>
    </w:p>
    <w:p w14:paraId="3B1F848B" w14:textId="2E800121" w:rsidR="00861247" w:rsidRPr="00861247" w:rsidRDefault="002610FD" w:rsidP="00861247">
      <w:pPr>
        <w:pStyle w:val="text-build-content"/>
        <w:spacing w:after="160" w:afterAutospacing="0" w:line="259" w:lineRule="auto"/>
        <w:rPr>
          <w:rFonts w:ascii="Open Sans" w:eastAsiaTheme="minorHAnsi" w:hAnsi="Open Sans" w:cs="Open Sans"/>
          <w:sz w:val="20"/>
          <w:szCs w:val="20"/>
          <w:lang w:val="de-DE" w:eastAsia="en-US"/>
          <w14:ligatures w14:val="standardContextual"/>
        </w:rPr>
      </w:pPr>
      <w:r w:rsidRPr="002610FD">
        <w:rPr>
          <w:rFonts w:ascii="Open Sans" w:hAnsi="Open Sans" w:cs="Open Sans"/>
          <w:sz w:val="20"/>
          <w:szCs w:val="20"/>
          <w:lang w:val="de-DE"/>
        </w:rPr>
        <w:t>Mimecas</w:t>
      </w:r>
      <w:r w:rsidR="001C564E">
        <w:rPr>
          <w:rFonts w:ascii="Open Sans" w:hAnsi="Open Sans" w:cs="Open Sans"/>
          <w:sz w:val="20"/>
          <w:szCs w:val="20"/>
          <w:lang w:val="de-DE"/>
        </w:rPr>
        <w:t>t</w:t>
      </w:r>
      <w:r w:rsidRPr="002610FD">
        <w:rPr>
          <w:rFonts w:ascii="Open Sans" w:hAnsi="Open Sans" w:cs="Open Sans"/>
          <w:sz w:val="20"/>
          <w:szCs w:val="20"/>
          <w:lang w:val="de-DE"/>
        </w:rPr>
        <w:t xml:space="preserve"> </w:t>
      </w:r>
      <w:r w:rsidR="001C564E">
        <w:rPr>
          <w:rFonts w:ascii="Open Sans" w:hAnsi="Open Sans" w:cs="Open Sans"/>
          <w:sz w:val="20"/>
          <w:szCs w:val="20"/>
          <w:lang w:val="de-DE"/>
        </w:rPr>
        <w:t>E-Mail Security</w:t>
      </w:r>
      <w:r w:rsidR="00861247">
        <w:rPr>
          <w:rFonts w:ascii="Open Sans" w:hAnsi="Open Sans" w:cs="Open Sans"/>
          <w:sz w:val="20"/>
          <w:szCs w:val="20"/>
          <w:lang w:val="de-DE"/>
        </w:rPr>
        <w:t xml:space="preserve"> identifiziert</w:t>
      </w:r>
      <w:r w:rsidRPr="002610FD">
        <w:rPr>
          <w:rFonts w:ascii="Open Sans" w:hAnsi="Open Sans" w:cs="Open Sans"/>
          <w:sz w:val="20"/>
          <w:szCs w:val="20"/>
          <w:lang w:val="de-DE"/>
        </w:rPr>
        <w:t xml:space="preserve"> QR-Codes im Text einer E-Mail </w:t>
      </w:r>
      <w:r w:rsidR="00861247">
        <w:rPr>
          <w:rFonts w:ascii="Open Sans" w:hAnsi="Open Sans" w:cs="Open Sans"/>
          <w:sz w:val="20"/>
          <w:szCs w:val="20"/>
          <w:lang w:val="de-DE"/>
        </w:rPr>
        <w:t>und extrahiert</w:t>
      </w:r>
      <w:r w:rsidRPr="002610FD">
        <w:rPr>
          <w:rFonts w:ascii="Open Sans" w:hAnsi="Open Sans" w:cs="Open Sans"/>
          <w:sz w:val="20"/>
          <w:szCs w:val="20"/>
          <w:lang w:val="de-DE"/>
        </w:rPr>
        <w:t xml:space="preserve"> die URL für eine Tiefenprüfung. D</w:t>
      </w:r>
      <w:r w:rsidR="001C564E">
        <w:rPr>
          <w:rFonts w:ascii="Open Sans" w:hAnsi="Open Sans" w:cs="Open Sans"/>
          <w:sz w:val="20"/>
          <w:szCs w:val="20"/>
          <w:lang w:val="de-DE"/>
        </w:rPr>
        <w:t>er</w:t>
      </w:r>
      <w:r w:rsidRPr="002610FD">
        <w:rPr>
          <w:rFonts w:ascii="Open Sans" w:hAnsi="Open Sans" w:cs="Open Sans"/>
          <w:sz w:val="20"/>
          <w:szCs w:val="20"/>
          <w:lang w:val="de-DE"/>
        </w:rPr>
        <w:t xml:space="preserve"> verbesserte Schutz </w:t>
      </w:r>
      <w:r w:rsidR="001C564E">
        <w:rPr>
          <w:rFonts w:ascii="Open Sans" w:hAnsi="Open Sans" w:cs="Open Sans"/>
          <w:sz w:val="20"/>
          <w:szCs w:val="20"/>
          <w:lang w:val="de-DE"/>
        </w:rPr>
        <w:t xml:space="preserve">vor „Quishing“ </w:t>
      </w:r>
      <w:r w:rsidRPr="002610FD">
        <w:rPr>
          <w:rFonts w:ascii="Open Sans" w:hAnsi="Open Sans" w:cs="Open Sans"/>
          <w:sz w:val="20"/>
          <w:szCs w:val="20"/>
          <w:lang w:val="de-DE"/>
        </w:rPr>
        <w:t xml:space="preserve">trägt dazu bei, dass die Posteingänge </w:t>
      </w:r>
      <w:r w:rsidR="00861247">
        <w:rPr>
          <w:rFonts w:ascii="Open Sans" w:hAnsi="Open Sans" w:cs="Open Sans"/>
          <w:sz w:val="20"/>
          <w:szCs w:val="20"/>
          <w:lang w:val="de-DE"/>
        </w:rPr>
        <w:t>von</w:t>
      </w:r>
      <w:r w:rsidRPr="002610FD">
        <w:rPr>
          <w:rFonts w:ascii="Open Sans" w:hAnsi="Open Sans" w:cs="Open Sans"/>
          <w:sz w:val="20"/>
          <w:szCs w:val="20"/>
          <w:lang w:val="de-DE"/>
        </w:rPr>
        <w:t xml:space="preserve"> Mitarbeiter</w:t>
      </w:r>
      <w:r w:rsidR="00861247">
        <w:rPr>
          <w:rFonts w:ascii="Open Sans" w:hAnsi="Open Sans" w:cs="Open Sans"/>
          <w:sz w:val="20"/>
          <w:szCs w:val="20"/>
          <w:lang w:val="de-DE"/>
        </w:rPr>
        <w:t>n</w:t>
      </w:r>
      <w:r w:rsidRPr="002610FD">
        <w:rPr>
          <w:rFonts w:ascii="Open Sans" w:hAnsi="Open Sans" w:cs="Open Sans"/>
          <w:sz w:val="20"/>
          <w:szCs w:val="20"/>
          <w:lang w:val="de-DE"/>
        </w:rPr>
        <w:t xml:space="preserve"> sicher bleiben und</w:t>
      </w:r>
      <w:r w:rsidR="00861247">
        <w:rPr>
          <w:rFonts w:ascii="Open Sans" w:hAnsi="Open Sans" w:cs="Open Sans"/>
          <w:sz w:val="20"/>
          <w:szCs w:val="20"/>
          <w:lang w:val="de-DE"/>
        </w:rPr>
        <w:t xml:space="preserve"> </w:t>
      </w:r>
      <w:r w:rsidRPr="002610FD">
        <w:rPr>
          <w:rFonts w:ascii="Open Sans" w:hAnsi="Open Sans" w:cs="Open Sans"/>
          <w:sz w:val="20"/>
          <w:szCs w:val="20"/>
          <w:lang w:val="de-DE"/>
        </w:rPr>
        <w:t>Kundenunternehmen weiterhin geschützt arbeiten können</w:t>
      </w:r>
      <w:r w:rsidR="001C564E">
        <w:rPr>
          <w:rFonts w:ascii="Open Sans" w:hAnsi="Open Sans" w:cs="Open Sans"/>
          <w:sz w:val="20"/>
          <w:szCs w:val="20"/>
          <w:lang w:val="de-DE"/>
        </w:rPr>
        <w:t xml:space="preserve">. </w:t>
      </w:r>
      <w:r w:rsidR="001C564E">
        <w:rPr>
          <w:rFonts w:ascii="Open Sans" w:eastAsiaTheme="minorHAnsi" w:hAnsi="Open Sans" w:cs="Open Sans"/>
          <w:sz w:val="20"/>
          <w:szCs w:val="20"/>
          <w:lang w:val="de-DE" w:eastAsia="en-US"/>
          <w14:ligatures w14:val="standardContextual"/>
        </w:rPr>
        <w:t>Die Tiefenprüfung</w:t>
      </w:r>
      <w:r w:rsidRPr="00861247">
        <w:rPr>
          <w:rFonts w:ascii="Open Sans" w:eastAsiaTheme="minorHAnsi" w:hAnsi="Open Sans" w:cs="Open Sans"/>
          <w:sz w:val="20"/>
          <w:szCs w:val="20"/>
          <w:lang w:val="de-DE" w:eastAsia="en-US"/>
          <w14:ligatures w14:val="standardContextual"/>
        </w:rPr>
        <w:t xml:space="preserve"> von QR-Code-URLs ist </w:t>
      </w:r>
      <w:r w:rsidR="001C564E">
        <w:rPr>
          <w:rFonts w:ascii="Open Sans" w:eastAsiaTheme="minorHAnsi" w:hAnsi="Open Sans" w:cs="Open Sans"/>
          <w:sz w:val="20"/>
          <w:szCs w:val="20"/>
          <w:lang w:val="de-DE" w:eastAsia="en-US"/>
          <w14:ligatures w14:val="standardContextual"/>
        </w:rPr>
        <w:t>ab sofort</w:t>
      </w:r>
      <w:r w:rsidRPr="00861247">
        <w:rPr>
          <w:rFonts w:ascii="Open Sans" w:eastAsiaTheme="minorHAnsi" w:hAnsi="Open Sans" w:cs="Open Sans"/>
          <w:sz w:val="20"/>
          <w:szCs w:val="20"/>
          <w:lang w:val="de-DE" w:eastAsia="en-US"/>
          <w14:ligatures w14:val="standardContextual"/>
        </w:rPr>
        <w:t xml:space="preserve"> in Mimecast Email Security verfügbar</w:t>
      </w:r>
      <w:r w:rsidR="001C564E">
        <w:rPr>
          <w:rFonts w:ascii="Open Sans" w:eastAsiaTheme="minorHAnsi" w:hAnsi="Open Sans" w:cs="Open Sans"/>
          <w:sz w:val="20"/>
          <w:szCs w:val="20"/>
          <w:lang w:val="de-DE" w:eastAsia="en-US"/>
          <w14:ligatures w14:val="standardContextual"/>
        </w:rPr>
        <w:t>. W</w:t>
      </w:r>
      <w:r w:rsidRPr="00861247">
        <w:rPr>
          <w:rFonts w:ascii="Open Sans" w:eastAsiaTheme="minorHAnsi" w:hAnsi="Open Sans" w:cs="Open Sans"/>
          <w:sz w:val="20"/>
          <w:szCs w:val="20"/>
          <w:lang w:val="de-DE" w:eastAsia="en-US"/>
          <w14:ligatures w14:val="standardContextual"/>
        </w:rPr>
        <w:t xml:space="preserve">eitere Verbesserungen zur Bekämpfung von </w:t>
      </w:r>
      <w:r w:rsidR="001C564E">
        <w:rPr>
          <w:rFonts w:ascii="Open Sans" w:eastAsiaTheme="minorHAnsi" w:hAnsi="Open Sans" w:cs="Open Sans"/>
          <w:sz w:val="20"/>
          <w:szCs w:val="20"/>
          <w:lang w:val="de-DE" w:eastAsia="en-US"/>
          <w14:ligatures w14:val="standardContextual"/>
        </w:rPr>
        <w:t>„</w:t>
      </w:r>
      <w:r w:rsidRPr="00861247">
        <w:rPr>
          <w:rFonts w:ascii="Open Sans" w:eastAsiaTheme="minorHAnsi" w:hAnsi="Open Sans" w:cs="Open Sans"/>
          <w:sz w:val="20"/>
          <w:szCs w:val="20"/>
          <w:lang w:val="de-DE" w:eastAsia="en-US"/>
          <w14:ligatures w14:val="standardContextual"/>
        </w:rPr>
        <w:t>Quishing</w:t>
      </w:r>
      <w:r w:rsidR="001C564E">
        <w:rPr>
          <w:rFonts w:ascii="Open Sans" w:eastAsiaTheme="minorHAnsi" w:hAnsi="Open Sans" w:cs="Open Sans"/>
          <w:sz w:val="20"/>
          <w:szCs w:val="20"/>
          <w:lang w:val="de-DE" w:eastAsia="en-US"/>
          <w14:ligatures w14:val="standardContextual"/>
        </w:rPr>
        <w:t>“</w:t>
      </w:r>
      <w:r w:rsidRPr="00861247">
        <w:rPr>
          <w:rFonts w:ascii="Open Sans" w:eastAsiaTheme="minorHAnsi" w:hAnsi="Open Sans" w:cs="Open Sans"/>
          <w:sz w:val="20"/>
          <w:szCs w:val="20"/>
          <w:lang w:val="de-DE" w:eastAsia="en-US"/>
          <w14:ligatures w14:val="standardContextual"/>
        </w:rPr>
        <w:t xml:space="preserve"> </w:t>
      </w:r>
      <w:r w:rsidR="001C564E">
        <w:rPr>
          <w:rFonts w:ascii="Open Sans" w:eastAsiaTheme="minorHAnsi" w:hAnsi="Open Sans" w:cs="Open Sans"/>
          <w:sz w:val="20"/>
          <w:szCs w:val="20"/>
          <w:lang w:val="de-DE" w:eastAsia="en-US"/>
          <w14:ligatures w14:val="standardContextual"/>
        </w:rPr>
        <w:t>sollen</w:t>
      </w:r>
      <w:r w:rsidRPr="00861247">
        <w:rPr>
          <w:rFonts w:ascii="Open Sans" w:eastAsiaTheme="minorHAnsi" w:hAnsi="Open Sans" w:cs="Open Sans"/>
          <w:sz w:val="20"/>
          <w:szCs w:val="20"/>
          <w:lang w:val="de-DE" w:eastAsia="en-US"/>
          <w14:ligatures w14:val="standardContextual"/>
        </w:rPr>
        <w:t xml:space="preserve"> folgen.</w:t>
      </w:r>
      <w:r w:rsidR="008462BC">
        <w:rPr>
          <w:rFonts w:ascii="Open Sans" w:eastAsiaTheme="minorHAnsi" w:hAnsi="Open Sans" w:cs="Open Sans"/>
          <w:sz w:val="20"/>
          <w:szCs w:val="20"/>
          <w:lang w:val="de-DE" w:eastAsia="en-US"/>
          <w14:ligatures w14:val="standardContextual"/>
        </w:rPr>
        <w:t xml:space="preserve"> Zur Veränderung von Angriffsmethoden in jüngerer Zeit stellt Mimecast auch eine </w:t>
      </w:r>
      <w:hyperlink r:id="rId10" w:history="1">
        <w:r w:rsidR="008462BC" w:rsidRPr="003816F5">
          <w:rPr>
            <w:rStyle w:val="Hyperlink"/>
            <w:rFonts w:ascii="Open Sans" w:eastAsiaTheme="minorHAnsi" w:hAnsi="Open Sans" w:cs="Open Sans"/>
            <w:b/>
            <w:bCs/>
            <w:color w:val="010041"/>
            <w:sz w:val="20"/>
            <w:szCs w:val="20"/>
            <w:lang w:val="de-DE" w:eastAsia="en-US"/>
            <w14:ligatures w14:val="standardContextual"/>
          </w:rPr>
          <w:t>aktuelle</w:t>
        </w:r>
        <w:r w:rsidR="008462BC" w:rsidRPr="008462BC">
          <w:rPr>
            <w:rStyle w:val="Hyperlink"/>
            <w:rFonts w:ascii="Open Sans" w:eastAsiaTheme="minorHAnsi" w:hAnsi="Open Sans" w:cs="Open Sans"/>
            <w:b/>
            <w:bCs/>
            <w:color w:val="010041"/>
            <w:sz w:val="20"/>
            <w:szCs w:val="20"/>
            <w:lang w:val="de-DE" w:eastAsia="en-US"/>
            <w14:ligatures w14:val="standardContextual"/>
          </w:rPr>
          <w:t xml:space="preserve"> Kurzstudie zu Cyberrisiken in hybriden Arbeitsumgebungen</w:t>
        </w:r>
      </w:hyperlink>
      <w:r w:rsidR="008462BC">
        <w:rPr>
          <w:rFonts w:ascii="Open Sans" w:eastAsiaTheme="minorHAnsi" w:hAnsi="Open Sans" w:cs="Open Sans"/>
          <w:sz w:val="20"/>
          <w:szCs w:val="20"/>
          <w:lang w:val="de-DE" w:eastAsia="en-US"/>
          <w14:ligatures w14:val="standardContextual"/>
        </w:rPr>
        <w:t xml:space="preserve"> in deutscher Sprache bereit.</w:t>
      </w:r>
    </w:p>
    <w:p w14:paraId="7A00417F" w14:textId="68AC755E" w:rsidR="00627062" w:rsidRPr="00703AFB" w:rsidRDefault="00627062" w:rsidP="003816F5">
      <w:pPr>
        <w:pStyle w:val="text-build-content"/>
        <w:spacing w:before="1800" w:beforeAutospacing="0" w:line="259" w:lineRule="auto"/>
        <w:rPr>
          <w:rFonts w:ascii="Open Sans" w:eastAsiaTheme="minorHAnsi" w:hAnsi="Open Sans" w:cs="Open Sans"/>
          <w:sz w:val="16"/>
          <w:szCs w:val="16"/>
          <w:lang w:val="de-DE" w:eastAsia="en-US"/>
          <w14:ligatures w14:val="standardContextual"/>
        </w:rPr>
      </w:pPr>
      <w:r w:rsidRPr="00703AFB">
        <w:rPr>
          <w:rFonts w:ascii="Open Sans" w:hAnsi="Open Sans" w:cs="Open Sans"/>
          <w:b/>
          <w:bCs/>
          <w:color w:val="010041"/>
          <w:sz w:val="16"/>
          <w:szCs w:val="16"/>
          <w:lang w:val="de-DE"/>
        </w:rPr>
        <w:lastRenderedPageBreak/>
        <w:t>ÜBER MIMECAST</w:t>
      </w:r>
    </w:p>
    <w:p w14:paraId="6567A25E" w14:textId="22FF0817" w:rsidR="00E95509" w:rsidRDefault="00E95509" w:rsidP="00861247">
      <w:pPr>
        <w:pStyle w:val="text-build-content"/>
        <w:spacing w:line="259" w:lineRule="auto"/>
        <w:rPr>
          <w:rFonts w:ascii="Open Sans" w:hAnsi="Open Sans" w:cs="Open Sans"/>
          <w:sz w:val="16"/>
          <w:szCs w:val="16"/>
        </w:rPr>
      </w:pPr>
      <w:r w:rsidRPr="00703AFB">
        <w:rPr>
          <w:rFonts w:ascii="Open Sans" w:hAnsi="Open Sans" w:cs="Open Sans"/>
          <w:sz w:val="16"/>
          <w:szCs w:val="16"/>
          <w:lang w:val="de-DE"/>
        </w:rPr>
        <w:t>Mimecast</w:t>
      </w:r>
      <w:r w:rsidR="005D1F55" w:rsidRPr="00703AFB">
        <w:rPr>
          <w:rFonts w:ascii="Open Sans" w:eastAsiaTheme="minorHAnsi" w:hAnsi="Open Sans" w:cs="Open Sans"/>
          <w:sz w:val="16"/>
          <w:szCs w:val="16"/>
          <w:lang w:val="de-DE"/>
        </w:rPr>
        <w:t xml:space="preserve">: Work Protected™ Seit 2003 verhindert Mimecast, dass guten Unternehmen Schlimmes widerfährt, indem es ihnen ermöglicht, geschützt zu arbeiten. Wir ermöglichen es über 40.000 Kund:innen, Risiken zu minimieren und die Komplexität einer Bedrohungslandschaft zu bewältigen, die von bösartigen Cyberangriffen, menschlichem Versagen und technologischen Fehlern geprägt ist. </w:t>
      </w:r>
      <w:r w:rsidR="005D1F55" w:rsidRPr="00703AFB">
        <w:rPr>
          <w:rFonts w:ascii="Open Sans" w:eastAsiaTheme="minorHAnsi" w:hAnsi="Open Sans" w:cs="Open Sans"/>
          <w:sz w:val="16"/>
          <w:szCs w:val="16"/>
        </w:rPr>
        <w:t>Mimecast bringt Email- und Collaboration Security auf das nächste Level.</w:t>
      </w:r>
      <w:r w:rsidRPr="00703AFB">
        <w:rPr>
          <w:rFonts w:ascii="Open Sans" w:hAnsi="Open Sans" w:cs="Open Sans"/>
          <w:sz w:val="16"/>
          <w:szCs w:val="16"/>
        </w:rPr>
        <w:t xml:space="preserve"> </w:t>
      </w:r>
    </w:p>
    <w:p w14:paraId="4FF0E79F" w14:textId="681ABEEF" w:rsidR="004B109E" w:rsidRPr="004B109E" w:rsidRDefault="004B109E" w:rsidP="00861247">
      <w:pPr>
        <w:textAlignment w:val="baseline"/>
        <w:rPr>
          <w:rFonts w:ascii="Open Sans" w:hAnsi="Open Sans" w:cs="Open Sans"/>
          <w:i/>
          <w:iCs/>
          <w:sz w:val="16"/>
          <w:szCs w:val="16"/>
          <w:lang w:val="de-DE"/>
        </w:rPr>
      </w:pPr>
      <w:r w:rsidRPr="009E0360">
        <w:rPr>
          <w:rFonts w:ascii="Open Sans" w:hAnsi="Open Sans" w:cs="Open Sans"/>
          <w:i/>
          <w:iCs/>
          <w:sz w:val="16"/>
          <w:szCs w:val="16"/>
          <w:lang w:val="de-DE"/>
        </w:rPr>
        <w:t>Mimecast, das Mimecast-Logo und Work Protected sind entweder eingetragene Marken oder Marken von Mimecast Services Limited in den Vereinigten Staaten und/oder anderen Ländern. Elevate Security ist entweder eine eingetragene Marke oder eine Marke von Elevate Security. Alle Rechte vorbehalten. Alle anderen in dieser Pressemitteilung enthaltenen Marken und Logos Dritter sind Eigentum ihrer jeweiligen Inhaber.</w:t>
      </w:r>
    </w:p>
    <w:p w14:paraId="0B3B964A" w14:textId="64C1E960" w:rsidR="00627062" w:rsidRPr="00703AFB" w:rsidRDefault="00627062" w:rsidP="00861247">
      <w:pPr>
        <w:pStyle w:val="text-build-content"/>
        <w:spacing w:before="600" w:beforeAutospacing="0" w:line="259" w:lineRule="auto"/>
        <w:rPr>
          <w:rFonts w:ascii="Open Sans" w:hAnsi="Open Sans" w:cs="Open Sans"/>
          <w:b/>
          <w:bCs/>
          <w:color w:val="010041"/>
          <w:sz w:val="16"/>
          <w:szCs w:val="16"/>
          <w:lang w:val="de-DE"/>
        </w:rPr>
      </w:pPr>
      <w:r w:rsidRPr="00703AFB">
        <w:rPr>
          <w:rFonts w:ascii="Open Sans" w:hAnsi="Open Sans" w:cs="Open Sans"/>
          <w:b/>
          <w:bCs/>
          <w:color w:val="010041"/>
          <w:sz w:val="16"/>
          <w:szCs w:val="16"/>
          <w:lang w:val="de-DE"/>
        </w:rPr>
        <w:t>PRESSEKONTAKT</w:t>
      </w:r>
    </w:p>
    <w:p w14:paraId="1E089AD3" w14:textId="6E430931" w:rsidR="00627062" w:rsidRPr="00703AFB" w:rsidRDefault="00627062" w:rsidP="00861247">
      <w:pPr>
        <w:pStyle w:val="text-build-content"/>
        <w:spacing w:line="259" w:lineRule="auto"/>
        <w:rPr>
          <w:rFonts w:ascii="Open Sans" w:hAnsi="Open Sans" w:cs="Open Sans"/>
          <w:color w:val="000000"/>
          <w:sz w:val="16"/>
          <w:szCs w:val="16"/>
          <w:lang w:val="de-DE"/>
        </w:rPr>
      </w:pPr>
      <w:r w:rsidRPr="00703AFB">
        <w:rPr>
          <w:rFonts w:ascii="Open Sans" w:hAnsi="Open Sans" w:cs="Open Sans"/>
          <w:color w:val="000000"/>
          <w:sz w:val="16"/>
          <w:szCs w:val="16"/>
          <w:lang w:val="de-DE"/>
        </w:rPr>
        <w:t>Bernd Hohlweg</w:t>
      </w:r>
      <w:r w:rsidRPr="00703AFB">
        <w:rPr>
          <w:rFonts w:ascii="Open Sans" w:hAnsi="Open Sans" w:cs="Open Sans"/>
          <w:sz w:val="16"/>
          <w:szCs w:val="16"/>
          <w:lang w:val="de-DE"/>
        </w:rPr>
        <w:br/>
      </w:r>
      <w:r w:rsidRPr="00703AFB">
        <w:rPr>
          <w:rFonts w:ascii="Open Sans" w:hAnsi="Open Sans" w:cs="Open Sans"/>
          <w:color w:val="000000"/>
          <w:sz w:val="16"/>
          <w:szCs w:val="16"/>
          <w:lang w:val="de-DE"/>
        </w:rPr>
        <w:t>Director Marketing, DACH</w:t>
      </w:r>
      <w:r w:rsidRPr="00703AFB">
        <w:rPr>
          <w:rFonts w:ascii="Open Sans" w:hAnsi="Open Sans" w:cs="Open Sans"/>
          <w:sz w:val="16"/>
          <w:szCs w:val="16"/>
          <w:lang w:val="de-DE"/>
        </w:rPr>
        <w:br/>
      </w:r>
      <w:r w:rsidRPr="00703AFB">
        <w:rPr>
          <w:rFonts w:ascii="Open Sans" w:hAnsi="Open Sans" w:cs="Open Sans"/>
          <w:color w:val="000000"/>
          <w:sz w:val="16"/>
          <w:szCs w:val="16"/>
          <w:lang w:val="de-DE"/>
        </w:rPr>
        <w:t xml:space="preserve">E-Mail: </w:t>
      </w:r>
      <w:hyperlink r:id="rId11" w:history="1">
        <w:r w:rsidRPr="00703AFB">
          <w:rPr>
            <w:rStyle w:val="Fett"/>
            <w:rFonts w:ascii="Open Sans" w:hAnsi="Open Sans" w:cs="Open Sans"/>
            <w:color w:val="010041"/>
            <w:sz w:val="16"/>
            <w:szCs w:val="16"/>
            <w:u w:val="single"/>
            <w:lang w:val="de-DE"/>
          </w:rPr>
          <w:t>bhohlweg@mimecast.com</w:t>
        </w:r>
      </w:hyperlink>
      <w:r w:rsidRPr="00703AFB">
        <w:rPr>
          <w:rFonts w:ascii="Open Sans" w:hAnsi="Open Sans" w:cs="Open Sans"/>
          <w:sz w:val="16"/>
          <w:szCs w:val="16"/>
          <w:lang w:val="de-DE"/>
        </w:rPr>
        <w:br/>
      </w:r>
      <w:r w:rsidRPr="00703AFB">
        <w:rPr>
          <w:rFonts w:ascii="Open Sans" w:hAnsi="Open Sans" w:cs="Open Sans"/>
          <w:color w:val="000000"/>
          <w:sz w:val="16"/>
          <w:szCs w:val="16"/>
          <w:lang w:val="de-DE"/>
        </w:rPr>
        <w:t>Telefon: +49 (0)160 91935437 </w:t>
      </w:r>
    </w:p>
    <w:p w14:paraId="357DF3B4" w14:textId="28BD7C7A" w:rsidR="00CE466A" w:rsidRPr="00703AFB" w:rsidRDefault="00627062" w:rsidP="00861247">
      <w:pPr>
        <w:pStyle w:val="text-build-content"/>
        <w:spacing w:line="259" w:lineRule="auto"/>
        <w:rPr>
          <w:rFonts w:ascii="Open Sans" w:hAnsi="Open Sans" w:cs="Open Sans"/>
          <w:b/>
          <w:bCs/>
          <w:color w:val="010041"/>
          <w:sz w:val="16"/>
          <w:szCs w:val="16"/>
          <w:lang w:val="de-DE"/>
        </w:rPr>
      </w:pPr>
      <w:r w:rsidRPr="00703AFB">
        <w:rPr>
          <w:rFonts w:ascii="Open Sans" w:hAnsi="Open Sans" w:cs="Open Sans"/>
          <w:color w:val="000000"/>
          <w:sz w:val="16"/>
          <w:szCs w:val="16"/>
          <w:lang w:val="de-DE"/>
        </w:rPr>
        <w:t>Franziska Kast</w:t>
      </w:r>
      <w:r w:rsidRPr="00703AFB">
        <w:rPr>
          <w:rFonts w:ascii="Open Sans" w:hAnsi="Open Sans" w:cs="Open Sans"/>
          <w:sz w:val="16"/>
          <w:szCs w:val="16"/>
          <w:lang w:val="de-DE"/>
        </w:rPr>
        <w:br/>
      </w:r>
      <w:r w:rsidRPr="00703AFB">
        <w:rPr>
          <w:rFonts w:ascii="Open Sans" w:hAnsi="Open Sans" w:cs="Open Sans"/>
          <w:color w:val="000000"/>
          <w:sz w:val="16"/>
          <w:szCs w:val="16"/>
          <w:lang w:val="de-DE"/>
        </w:rPr>
        <w:t>Senior Manager, Media Relations</w:t>
      </w:r>
      <w:r w:rsidRPr="00703AFB">
        <w:rPr>
          <w:rFonts w:ascii="Open Sans" w:hAnsi="Open Sans" w:cs="Open Sans"/>
          <w:sz w:val="16"/>
          <w:szCs w:val="16"/>
          <w:lang w:val="de-DE"/>
        </w:rPr>
        <w:br/>
      </w:r>
      <w:r w:rsidRPr="00703AFB">
        <w:rPr>
          <w:rFonts w:ascii="Open Sans" w:hAnsi="Open Sans" w:cs="Open Sans"/>
          <w:color w:val="000000"/>
          <w:sz w:val="16"/>
          <w:szCs w:val="16"/>
          <w:lang w:val="de-DE"/>
        </w:rPr>
        <w:t xml:space="preserve">E-Mail: </w:t>
      </w:r>
      <w:hyperlink r:id="rId12" w:history="1">
        <w:r w:rsidRPr="00703AFB">
          <w:rPr>
            <w:rStyle w:val="Fett"/>
            <w:rFonts w:ascii="Open Sans" w:hAnsi="Open Sans" w:cs="Open Sans"/>
            <w:color w:val="010041"/>
            <w:sz w:val="16"/>
            <w:szCs w:val="16"/>
            <w:u w:val="single"/>
            <w:lang w:val="de-DE"/>
          </w:rPr>
          <w:t>FKast@webershandwick.com</w:t>
        </w:r>
      </w:hyperlink>
      <w:r w:rsidRPr="00703AFB">
        <w:rPr>
          <w:rFonts w:ascii="Open Sans" w:hAnsi="Open Sans" w:cs="Open Sans"/>
          <w:sz w:val="16"/>
          <w:szCs w:val="16"/>
          <w:lang w:val="de-DE"/>
        </w:rPr>
        <w:br/>
      </w:r>
      <w:r w:rsidRPr="00703AFB">
        <w:rPr>
          <w:rFonts w:ascii="Open Sans" w:hAnsi="Open Sans" w:cs="Open Sans"/>
          <w:color w:val="000000"/>
          <w:sz w:val="16"/>
          <w:szCs w:val="16"/>
          <w:lang w:val="de-DE"/>
        </w:rPr>
        <w:t>Telefon: +49 (0)30 20351247</w:t>
      </w:r>
    </w:p>
    <w:sectPr w:rsidR="00CE466A" w:rsidRPr="00703AFB" w:rsidSect="00081F0D">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748D1" w14:textId="77777777" w:rsidR="00A91EA8" w:rsidRDefault="00A91EA8" w:rsidP="008E4771">
      <w:pPr>
        <w:spacing w:after="0" w:line="240" w:lineRule="auto"/>
      </w:pPr>
      <w:r>
        <w:separator/>
      </w:r>
    </w:p>
  </w:endnote>
  <w:endnote w:type="continuationSeparator" w:id="0">
    <w:p w14:paraId="2BE18795" w14:textId="77777777" w:rsidR="00A91EA8" w:rsidRDefault="00A91EA8" w:rsidP="008E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5418" w14:textId="77777777" w:rsidR="00A91EA8" w:rsidRDefault="00A91EA8" w:rsidP="008E4771">
      <w:pPr>
        <w:spacing w:after="0" w:line="240" w:lineRule="auto"/>
      </w:pPr>
      <w:r>
        <w:separator/>
      </w:r>
    </w:p>
  </w:footnote>
  <w:footnote w:type="continuationSeparator" w:id="0">
    <w:p w14:paraId="2DFD47B2" w14:textId="77777777" w:rsidR="00A91EA8" w:rsidRDefault="00A91EA8" w:rsidP="008E4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7A6A" w14:textId="7BB29C8D" w:rsidR="008E4771" w:rsidRDefault="008E4771" w:rsidP="008E4771">
    <w:pPr>
      <w:pStyle w:val="Kopfzeile"/>
      <w:jc w:val="right"/>
    </w:pPr>
    <w:r>
      <w:rPr>
        <w:noProof/>
      </w:rPr>
      <w:drawing>
        <wp:inline distT="0" distB="0" distL="0" distR="0" wp14:anchorId="53D81E99" wp14:editId="2A6257DF">
          <wp:extent cx="1899858" cy="552450"/>
          <wp:effectExtent l="0" t="0" r="0" b="0"/>
          <wp:docPr id="1006552958" name="Grafik 1006552958" descr="Ein Bild, das Grafiken, Schrift, Screensho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428888" name="Grafik 1" descr="Ein Bild, das Grafiken, Schrift, Screenshot, 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99858" cy="552450"/>
                  </a:xfrm>
                  <a:prstGeom prst="rect">
                    <a:avLst/>
                  </a:prstGeom>
                </pic:spPr>
              </pic:pic>
            </a:graphicData>
          </a:graphic>
        </wp:inline>
      </w:drawing>
    </w:r>
  </w:p>
  <w:p w14:paraId="4EBC9159" w14:textId="77777777" w:rsidR="008E4771" w:rsidRDefault="008E4771">
    <w:pPr>
      <w:pStyle w:val="Kopfzeile"/>
    </w:pPr>
  </w:p>
  <w:p w14:paraId="4E912568" w14:textId="77777777" w:rsidR="00002770" w:rsidRDefault="00002770">
    <w:pPr>
      <w:pStyle w:val="Kopfzeile"/>
    </w:pPr>
  </w:p>
  <w:p w14:paraId="4AD98B84" w14:textId="77777777" w:rsidR="00002770" w:rsidRDefault="000027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2E7"/>
    <w:multiLevelType w:val="hybridMultilevel"/>
    <w:tmpl w:val="C5AE51E4"/>
    <w:lvl w:ilvl="0" w:tplc="9048BDB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C76F0"/>
    <w:multiLevelType w:val="hybridMultilevel"/>
    <w:tmpl w:val="3BAA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67277"/>
    <w:multiLevelType w:val="hybridMultilevel"/>
    <w:tmpl w:val="DB249DD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B53464"/>
    <w:multiLevelType w:val="hybridMultilevel"/>
    <w:tmpl w:val="B6AEA10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605CE4"/>
    <w:multiLevelType w:val="hybridMultilevel"/>
    <w:tmpl w:val="0B482522"/>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427871"/>
    <w:multiLevelType w:val="hybridMultilevel"/>
    <w:tmpl w:val="BB7E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B5517"/>
    <w:multiLevelType w:val="hybridMultilevel"/>
    <w:tmpl w:val="1B76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A14CB"/>
    <w:multiLevelType w:val="hybridMultilevel"/>
    <w:tmpl w:val="CF92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34B51"/>
    <w:multiLevelType w:val="multilevel"/>
    <w:tmpl w:val="6F4E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380664"/>
    <w:multiLevelType w:val="hybridMultilevel"/>
    <w:tmpl w:val="924E3DD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CB5056"/>
    <w:multiLevelType w:val="hybridMultilevel"/>
    <w:tmpl w:val="54D6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94549"/>
    <w:multiLevelType w:val="hybridMultilevel"/>
    <w:tmpl w:val="7AE6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0E6A45"/>
    <w:multiLevelType w:val="hybridMultilevel"/>
    <w:tmpl w:val="50706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D7069C"/>
    <w:multiLevelType w:val="multilevel"/>
    <w:tmpl w:val="92960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AD6F5A"/>
    <w:multiLevelType w:val="multilevel"/>
    <w:tmpl w:val="4634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AF7615"/>
    <w:multiLevelType w:val="multilevel"/>
    <w:tmpl w:val="AEA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25251A"/>
    <w:multiLevelType w:val="hybridMultilevel"/>
    <w:tmpl w:val="39CA44E4"/>
    <w:lvl w:ilvl="0" w:tplc="3A4E49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21B7D"/>
    <w:multiLevelType w:val="hybridMultilevel"/>
    <w:tmpl w:val="377C1758"/>
    <w:lvl w:ilvl="0" w:tplc="3A4E49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B529C"/>
    <w:multiLevelType w:val="hybridMultilevel"/>
    <w:tmpl w:val="C944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4659C"/>
    <w:multiLevelType w:val="hybridMultilevel"/>
    <w:tmpl w:val="9D8EE52C"/>
    <w:lvl w:ilvl="0" w:tplc="0BD4033E">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1237C"/>
    <w:multiLevelType w:val="hybridMultilevel"/>
    <w:tmpl w:val="FF84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0672019">
    <w:abstractNumId w:val="13"/>
  </w:num>
  <w:num w:numId="2" w16cid:durableId="2056763">
    <w:abstractNumId w:val="14"/>
  </w:num>
  <w:num w:numId="3" w16cid:durableId="1239900700">
    <w:abstractNumId w:val="5"/>
  </w:num>
  <w:num w:numId="4" w16cid:durableId="1597444110">
    <w:abstractNumId w:val="17"/>
  </w:num>
  <w:num w:numId="5" w16cid:durableId="1930890796">
    <w:abstractNumId w:val="16"/>
  </w:num>
  <w:num w:numId="6" w16cid:durableId="261499755">
    <w:abstractNumId w:val="2"/>
  </w:num>
  <w:num w:numId="7" w16cid:durableId="1484279660">
    <w:abstractNumId w:val="7"/>
  </w:num>
  <w:num w:numId="8" w16cid:durableId="178012442">
    <w:abstractNumId w:val="10"/>
  </w:num>
  <w:num w:numId="9" w16cid:durableId="1912301721">
    <w:abstractNumId w:val="1"/>
  </w:num>
  <w:num w:numId="10" w16cid:durableId="2134671314">
    <w:abstractNumId w:val="20"/>
  </w:num>
  <w:num w:numId="11" w16cid:durableId="1320888842">
    <w:abstractNumId w:val="18"/>
  </w:num>
  <w:num w:numId="12" w16cid:durableId="1656571820">
    <w:abstractNumId w:val="11"/>
  </w:num>
  <w:num w:numId="13" w16cid:durableId="550506113">
    <w:abstractNumId w:val="15"/>
  </w:num>
  <w:num w:numId="14" w16cid:durableId="626275808">
    <w:abstractNumId w:val="6"/>
  </w:num>
  <w:num w:numId="15" w16cid:durableId="875889119">
    <w:abstractNumId w:val="19"/>
  </w:num>
  <w:num w:numId="16" w16cid:durableId="238027254">
    <w:abstractNumId w:val="3"/>
  </w:num>
  <w:num w:numId="17" w16cid:durableId="978413076">
    <w:abstractNumId w:val="0"/>
  </w:num>
  <w:num w:numId="18" w16cid:durableId="1004014230">
    <w:abstractNumId w:val="12"/>
  </w:num>
  <w:num w:numId="19" w16cid:durableId="1927765284">
    <w:abstractNumId w:val="4"/>
  </w:num>
  <w:num w:numId="20" w16cid:durableId="843740091">
    <w:abstractNumId w:val="9"/>
  </w:num>
  <w:num w:numId="21" w16cid:durableId="1134023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C4"/>
    <w:rsid w:val="00002770"/>
    <w:rsid w:val="000171E8"/>
    <w:rsid w:val="00022518"/>
    <w:rsid w:val="00026E2A"/>
    <w:rsid w:val="000678B6"/>
    <w:rsid w:val="00081F0D"/>
    <w:rsid w:val="00087A09"/>
    <w:rsid w:val="000959F8"/>
    <w:rsid w:val="000F3E0B"/>
    <w:rsid w:val="0011284E"/>
    <w:rsid w:val="00113A30"/>
    <w:rsid w:val="00115271"/>
    <w:rsid w:val="0013462B"/>
    <w:rsid w:val="00135D82"/>
    <w:rsid w:val="001362BA"/>
    <w:rsid w:val="00144821"/>
    <w:rsid w:val="00144A55"/>
    <w:rsid w:val="00152157"/>
    <w:rsid w:val="00166DDD"/>
    <w:rsid w:val="00173748"/>
    <w:rsid w:val="00174BFC"/>
    <w:rsid w:val="001B1899"/>
    <w:rsid w:val="001B5589"/>
    <w:rsid w:val="001C564E"/>
    <w:rsid w:val="001D7E4A"/>
    <w:rsid w:val="001E77FD"/>
    <w:rsid w:val="001F11CC"/>
    <w:rsid w:val="001F1494"/>
    <w:rsid w:val="00222AD5"/>
    <w:rsid w:val="002610FD"/>
    <w:rsid w:val="0029592A"/>
    <w:rsid w:val="002A7608"/>
    <w:rsid w:val="002D22E4"/>
    <w:rsid w:val="002D473D"/>
    <w:rsid w:val="002E194C"/>
    <w:rsid w:val="002F2720"/>
    <w:rsid w:val="002F43FC"/>
    <w:rsid w:val="002F4ACA"/>
    <w:rsid w:val="00340D13"/>
    <w:rsid w:val="003420F9"/>
    <w:rsid w:val="00347C9F"/>
    <w:rsid w:val="00357988"/>
    <w:rsid w:val="00365EAB"/>
    <w:rsid w:val="003665F8"/>
    <w:rsid w:val="003719CE"/>
    <w:rsid w:val="003816F5"/>
    <w:rsid w:val="00383168"/>
    <w:rsid w:val="00383801"/>
    <w:rsid w:val="003B06B8"/>
    <w:rsid w:val="003B3FE4"/>
    <w:rsid w:val="003D5FE2"/>
    <w:rsid w:val="003E2FD5"/>
    <w:rsid w:val="004139B8"/>
    <w:rsid w:val="0043001E"/>
    <w:rsid w:val="00435C94"/>
    <w:rsid w:val="0044530C"/>
    <w:rsid w:val="004510BA"/>
    <w:rsid w:val="004631B4"/>
    <w:rsid w:val="0048314E"/>
    <w:rsid w:val="0048770E"/>
    <w:rsid w:val="004931E6"/>
    <w:rsid w:val="004A5736"/>
    <w:rsid w:val="004A7BDC"/>
    <w:rsid w:val="004B109E"/>
    <w:rsid w:val="004B6FDB"/>
    <w:rsid w:val="004C2EF1"/>
    <w:rsid w:val="004D02D7"/>
    <w:rsid w:val="004D3844"/>
    <w:rsid w:val="004E0949"/>
    <w:rsid w:val="004F302D"/>
    <w:rsid w:val="00524F60"/>
    <w:rsid w:val="0052661C"/>
    <w:rsid w:val="00561EA7"/>
    <w:rsid w:val="0058713D"/>
    <w:rsid w:val="0058719D"/>
    <w:rsid w:val="005973AA"/>
    <w:rsid w:val="005B0A50"/>
    <w:rsid w:val="005B1CE0"/>
    <w:rsid w:val="005B7539"/>
    <w:rsid w:val="005C5E34"/>
    <w:rsid w:val="005D1E9E"/>
    <w:rsid w:val="005D1F55"/>
    <w:rsid w:val="005D668B"/>
    <w:rsid w:val="005E39B9"/>
    <w:rsid w:val="00617B54"/>
    <w:rsid w:val="00622900"/>
    <w:rsid w:val="00626C20"/>
    <w:rsid w:val="00627062"/>
    <w:rsid w:val="00640C79"/>
    <w:rsid w:val="006A4EDE"/>
    <w:rsid w:val="006B124A"/>
    <w:rsid w:val="006B3BB4"/>
    <w:rsid w:val="006B6D61"/>
    <w:rsid w:val="006D6656"/>
    <w:rsid w:val="006F2107"/>
    <w:rsid w:val="006F5127"/>
    <w:rsid w:val="00701C57"/>
    <w:rsid w:val="007026A7"/>
    <w:rsid w:val="00703AFB"/>
    <w:rsid w:val="00725DD9"/>
    <w:rsid w:val="00743F2B"/>
    <w:rsid w:val="007451C6"/>
    <w:rsid w:val="00764922"/>
    <w:rsid w:val="00767536"/>
    <w:rsid w:val="0079328E"/>
    <w:rsid w:val="007933C5"/>
    <w:rsid w:val="00797F52"/>
    <w:rsid w:val="007D4181"/>
    <w:rsid w:val="007F5296"/>
    <w:rsid w:val="007F56A0"/>
    <w:rsid w:val="0080316D"/>
    <w:rsid w:val="00814254"/>
    <w:rsid w:val="00817794"/>
    <w:rsid w:val="008371DB"/>
    <w:rsid w:val="00837B88"/>
    <w:rsid w:val="0084051F"/>
    <w:rsid w:val="00843E46"/>
    <w:rsid w:val="008462BC"/>
    <w:rsid w:val="0085284A"/>
    <w:rsid w:val="00861247"/>
    <w:rsid w:val="00874BE0"/>
    <w:rsid w:val="00886721"/>
    <w:rsid w:val="008C0842"/>
    <w:rsid w:val="008C7B92"/>
    <w:rsid w:val="008E4771"/>
    <w:rsid w:val="008E6B4D"/>
    <w:rsid w:val="008F6715"/>
    <w:rsid w:val="00911BCC"/>
    <w:rsid w:val="0092615D"/>
    <w:rsid w:val="00934B86"/>
    <w:rsid w:val="00965564"/>
    <w:rsid w:val="00970C78"/>
    <w:rsid w:val="00976AA6"/>
    <w:rsid w:val="00991413"/>
    <w:rsid w:val="009A369C"/>
    <w:rsid w:val="009A5164"/>
    <w:rsid w:val="009A5AF1"/>
    <w:rsid w:val="009B21DF"/>
    <w:rsid w:val="009B4BA4"/>
    <w:rsid w:val="009C3580"/>
    <w:rsid w:val="009E00D4"/>
    <w:rsid w:val="009E0360"/>
    <w:rsid w:val="00A01FBF"/>
    <w:rsid w:val="00A04CFF"/>
    <w:rsid w:val="00A27FDA"/>
    <w:rsid w:val="00A32C4D"/>
    <w:rsid w:val="00A43563"/>
    <w:rsid w:val="00A63D16"/>
    <w:rsid w:val="00A82FC5"/>
    <w:rsid w:val="00A91EA8"/>
    <w:rsid w:val="00AE328C"/>
    <w:rsid w:val="00AF476A"/>
    <w:rsid w:val="00AF4A44"/>
    <w:rsid w:val="00B260CB"/>
    <w:rsid w:val="00B26219"/>
    <w:rsid w:val="00B41F27"/>
    <w:rsid w:val="00B7524B"/>
    <w:rsid w:val="00B9501C"/>
    <w:rsid w:val="00BD655E"/>
    <w:rsid w:val="00BE4C1C"/>
    <w:rsid w:val="00BF2564"/>
    <w:rsid w:val="00C007FD"/>
    <w:rsid w:val="00C108FE"/>
    <w:rsid w:val="00C34449"/>
    <w:rsid w:val="00C41128"/>
    <w:rsid w:val="00C514D1"/>
    <w:rsid w:val="00C51C0E"/>
    <w:rsid w:val="00C53420"/>
    <w:rsid w:val="00C53586"/>
    <w:rsid w:val="00C559E9"/>
    <w:rsid w:val="00C7385D"/>
    <w:rsid w:val="00C84DAB"/>
    <w:rsid w:val="00CB69AE"/>
    <w:rsid w:val="00CC18F5"/>
    <w:rsid w:val="00CD47DD"/>
    <w:rsid w:val="00CD516B"/>
    <w:rsid w:val="00CE466A"/>
    <w:rsid w:val="00CF2E67"/>
    <w:rsid w:val="00D401C0"/>
    <w:rsid w:val="00D40B08"/>
    <w:rsid w:val="00D50390"/>
    <w:rsid w:val="00D54949"/>
    <w:rsid w:val="00D57F46"/>
    <w:rsid w:val="00D64EE8"/>
    <w:rsid w:val="00D73FB8"/>
    <w:rsid w:val="00DA31A4"/>
    <w:rsid w:val="00DA5152"/>
    <w:rsid w:val="00DB6304"/>
    <w:rsid w:val="00DC27FF"/>
    <w:rsid w:val="00DD054C"/>
    <w:rsid w:val="00DD2FC0"/>
    <w:rsid w:val="00DD6ED9"/>
    <w:rsid w:val="00DE6EC1"/>
    <w:rsid w:val="00E05F5A"/>
    <w:rsid w:val="00E0781D"/>
    <w:rsid w:val="00E42BFD"/>
    <w:rsid w:val="00E51AFB"/>
    <w:rsid w:val="00E5210F"/>
    <w:rsid w:val="00E656E8"/>
    <w:rsid w:val="00E85216"/>
    <w:rsid w:val="00E95509"/>
    <w:rsid w:val="00EA4B9B"/>
    <w:rsid w:val="00EB083A"/>
    <w:rsid w:val="00EB5CD0"/>
    <w:rsid w:val="00EC0BF7"/>
    <w:rsid w:val="00ED006E"/>
    <w:rsid w:val="00ED22C4"/>
    <w:rsid w:val="00ED7881"/>
    <w:rsid w:val="00EE19E0"/>
    <w:rsid w:val="00EE614D"/>
    <w:rsid w:val="00F44324"/>
    <w:rsid w:val="00F53FCC"/>
    <w:rsid w:val="00F56BCB"/>
    <w:rsid w:val="00F741EA"/>
    <w:rsid w:val="00F76F7F"/>
    <w:rsid w:val="00F90C6A"/>
    <w:rsid w:val="00F91B9B"/>
    <w:rsid w:val="00F95FB2"/>
    <w:rsid w:val="00FA76C6"/>
    <w:rsid w:val="00FB7C8A"/>
    <w:rsid w:val="00FC1531"/>
    <w:rsid w:val="00FD7200"/>
    <w:rsid w:val="00FE28CE"/>
    <w:rsid w:val="00FF664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3CFF0"/>
  <w15:docId w15:val="{D64BBE0F-8686-4CC3-B503-C767B779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A5AF1"/>
    <w:pPr>
      <w:spacing w:before="100" w:beforeAutospacing="1" w:after="100" w:afterAutospacing="1" w:line="240" w:lineRule="auto"/>
    </w:pPr>
    <w:rPr>
      <w:rFonts w:ascii="Times New Roman" w:eastAsia="Times New Roman" w:hAnsi="Times New Roman" w:cs="Times New Roman"/>
      <w:sz w:val="24"/>
      <w:szCs w:val="24"/>
      <w:lang w:eastAsia="en-GB"/>
      <w14:ligatures w14:val="none"/>
    </w:rPr>
  </w:style>
  <w:style w:type="character" w:styleId="Fett">
    <w:name w:val="Strong"/>
    <w:basedOn w:val="Absatz-Standardschriftart"/>
    <w:uiPriority w:val="22"/>
    <w:qFormat/>
    <w:rsid w:val="009A5AF1"/>
    <w:rPr>
      <w:b/>
      <w:bCs/>
    </w:rPr>
  </w:style>
  <w:style w:type="character" w:styleId="Hyperlink">
    <w:name w:val="Hyperlink"/>
    <w:basedOn w:val="Absatz-Standardschriftart"/>
    <w:uiPriority w:val="99"/>
    <w:unhideWhenUsed/>
    <w:rsid w:val="009A5AF1"/>
    <w:rPr>
      <w:color w:val="0563C1" w:themeColor="hyperlink"/>
      <w:u w:val="single"/>
    </w:rPr>
  </w:style>
  <w:style w:type="character" w:styleId="NichtaufgelsteErwhnung">
    <w:name w:val="Unresolved Mention"/>
    <w:basedOn w:val="Absatz-Standardschriftart"/>
    <w:uiPriority w:val="99"/>
    <w:semiHidden/>
    <w:unhideWhenUsed/>
    <w:rsid w:val="009A5AF1"/>
    <w:rPr>
      <w:color w:val="605E5C"/>
      <w:shd w:val="clear" w:color="auto" w:fill="E1DFDD"/>
    </w:rPr>
  </w:style>
  <w:style w:type="character" w:styleId="Kommentarzeichen">
    <w:name w:val="annotation reference"/>
    <w:basedOn w:val="Absatz-Standardschriftart"/>
    <w:uiPriority w:val="99"/>
    <w:semiHidden/>
    <w:unhideWhenUsed/>
    <w:rsid w:val="005973AA"/>
    <w:rPr>
      <w:sz w:val="16"/>
      <w:szCs w:val="16"/>
    </w:rPr>
  </w:style>
  <w:style w:type="paragraph" w:styleId="Kommentartext">
    <w:name w:val="annotation text"/>
    <w:basedOn w:val="Standard"/>
    <w:link w:val="KommentartextZchn"/>
    <w:uiPriority w:val="99"/>
    <w:unhideWhenUsed/>
    <w:rsid w:val="005973AA"/>
    <w:pPr>
      <w:spacing w:line="240" w:lineRule="auto"/>
    </w:pPr>
    <w:rPr>
      <w:sz w:val="20"/>
      <w:szCs w:val="20"/>
    </w:rPr>
  </w:style>
  <w:style w:type="character" w:customStyle="1" w:styleId="KommentartextZchn">
    <w:name w:val="Kommentartext Zchn"/>
    <w:basedOn w:val="Absatz-Standardschriftart"/>
    <w:link w:val="Kommentartext"/>
    <w:uiPriority w:val="99"/>
    <w:rsid w:val="005973AA"/>
    <w:rPr>
      <w:sz w:val="20"/>
      <w:szCs w:val="20"/>
    </w:rPr>
  </w:style>
  <w:style w:type="paragraph" w:styleId="Kommentarthema">
    <w:name w:val="annotation subject"/>
    <w:basedOn w:val="Kommentartext"/>
    <w:next w:val="Kommentartext"/>
    <w:link w:val="KommentarthemaZchn"/>
    <w:uiPriority w:val="99"/>
    <w:semiHidden/>
    <w:unhideWhenUsed/>
    <w:rsid w:val="005973AA"/>
    <w:rPr>
      <w:b/>
      <w:bCs/>
    </w:rPr>
  </w:style>
  <w:style w:type="character" w:customStyle="1" w:styleId="KommentarthemaZchn">
    <w:name w:val="Kommentarthema Zchn"/>
    <w:basedOn w:val="KommentartextZchn"/>
    <w:link w:val="Kommentarthema"/>
    <w:uiPriority w:val="99"/>
    <w:semiHidden/>
    <w:rsid w:val="005973AA"/>
    <w:rPr>
      <w:b/>
      <w:bCs/>
      <w:sz w:val="20"/>
      <w:szCs w:val="20"/>
    </w:rPr>
  </w:style>
  <w:style w:type="paragraph" w:styleId="berarbeitung">
    <w:name w:val="Revision"/>
    <w:hidden/>
    <w:uiPriority w:val="99"/>
    <w:semiHidden/>
    <w:rsid w:val="00CC18F5"/>
    <w:pPr>
      <w:spacing w:after="0" w:line="240" w:lineRule="auto"/>
    </w:pPr>
  </w:style>
  <w:style w:type="paragraph" w:customStyle="1" w:styleId="text-build-content">
    <w:name w:val="text-build-content"/>
    <w:basedOn w:val="Standard"/>
    <w:rsid w:val="008E4771"/>
    <w:pPr>
      <w:spacing w:before="100" w:beforeAutospacing="1" w:after="100" w:afterAutospacing="1" w:line="240" w:lineRule="auto"/>
    </w:pPr>
    <w:rPr>
      <w:rFonts w:ascii="Times New Roman" w:eastAsia="Times New Roman" w:hAnsi="Times New Roman" w:cs="Times New Roman"/>
      <w:sz w:val="24"/>
      <w:szCs w:val="24"/>
      <w:lang w:eastAsia="en-GB"/>
      <w14:ligatures w14:val="none"/>
    </w:rPr>
  </w:style>
  <w:style w:type="paragraph" w:styleId="Kopfzeile">
    <w:name w:val="header"/>
    <w:basedOn w:val="Standard"/>
    <w:link w:val="KopfzeileZchn"/>
    <w:uiPriority w:val="99"/>
    <w:unhideWhenUsed/>
    <w:rsid w:val="008E47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771"/>
  </w:style>
  <w:style w:type="paragraph" w:styleId="Fuzeile">
    <w:name w:val="footer"/>
    <w:basedOn w:val="Standard"/>
    <w:link w:val="FuzeileZchn"/>
    <w:uiPriority w:val="99"/>
    <w:unhideWhenUsed/>
    <w:rsid w:val="008E47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771"/>
  </w:style>
  <w:style w:type="character" w:customStyle="1" w:styleId="normaltextrun">
    <w:name w:val="normaltextrun"/>
    <w:basedOn w:val="Absatz-Standardschriftart"/>
    <w:rsid w:val="00002770"/>
  </w:style>
  <w:style w:type="paragraph" w:styleId="Listenabsatz">
    <w:name w:val="List Paragraph"/>
    <w:basedOn w:val="Standard"/>
    <w:uiPriority w:val="34"/>
    <w:qFormat/>
    <w:rsid w:val="00174BFC"/>
    <w:pPr>
      <w:ind w:left="720"/>
      <w:contextualSpacing/>
    </w:pPr>
  </w:style>
  <w:style w:type="table" w:styleId="Tabellenraster">
    <w:name w:val="Table Grid"/>
    <w:basedOn w:val="NormaleTabelle"/>
    <w:uiPriority w:val="39"/>
    <w:rsid w:val="00CE4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5dunkelAkzent1">
    <w:name w:val="List Table 5 Dark Accent 1"/>
    <w:basedOn w:val="NormaleTabelle"/>
    <w:uiPriority w:val="50"/>
    <w:rsid w:val="00152157"/>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5dunkel">
    <w:name w:val="Grid Table 5 Dark"/>
    <w:basedOn w:val="NormaleTabelle"/>
    <w:uiPriority w:val="50"/>
    <w:rsid w:val="001521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BesuchterLink">
    <w:name w:val="FollowedHyperlink"/>
    <w:basedOn w:val="Absatz-Standardschriftart"/>
    <w:uiPriority w:val="99"/>
    <w:semiHidden/>
    <w:unhideWhenUsed/>
    <w:rsid w:val="00965564"/>
    <w:rPr>
      <w:color w:val="954F72" w:themeColor="followedHyperlink"/>
      <w:u w:val="single"/>
    </w:rPr>
  </w:style>
  <w:style w:type="paragraph" w:customStyle="1" w:styleId="paragraph">
    <w:name w:val="paragraph"/>
    <w:basedOn w:val="Standard"/>
    <w:rsid w:val="00C559E9"/>
    <w:pPr>
      <w:spacing w:before="100" w:beforeAutospacing="1" w:after="100" w:afterAutospacing="1" w:line="240" w:lineRule="auto"/>
    </w:pPr>
    <w:rPr>
      <w:rFonts w:ascii="Calibri" w:hAnsi="Calibri" w:cs="Calibri"/>
      <w:sz w:val="20"/>
      <w:szCs w:val="20"/>
      <w:lang w:val="en-US"/>
      <w14:ligatures w14:val="none"/>
    </w:rPr>
  </w:style>
  <w:style w:type="character" w:customStyle="1" w:styleId="eop">
    <w:name w:val="eop"/>
    <w:basedOn w:val="Absatz-Standardschriftart"/>
    <w:rsid w:val="00C559E9"/>
  </w:style>
  <w:style w:type="paragraph" w:customStyle="1" w:styleId="pf0">
    <w:name w:val="pf0"/>
    <w:basedOn w:val="Standard"/>
    <w:rsid w:val="00BF2564"/>
    <w:pPr>
      <w:spacing w:before="100" w:beforeAutospacing="1" w:after="100" w:afterAutospacing="1" w:line="240" w:lineRule="auto"/>
    </w:pPr>
    <w:rPr>
      <w:rFonts w:ascii="Times New Roman" w:eastAsia="Times New Roman" w:hAnsi="Times New Roman" w:cs="Times New Roman"/>
      <w:sz w:val="24"/>
      <w:szCs w:val="24"/>
      <w:lang w:val="de-DE" w:eastAsia="de-DE"/>
      <w14:ligatures w14:val="none"/>
    </w:rPr>
  </w:style>
  <w:style w:type="character" w:customStyle="1" w:styleId="cf01">
    <w:name w:val="cf01"/>
    <w:basedOn w:val="Absatz-Standardschriftart"/>
    <w:rsid w:val="00BF256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7660">
      <w:bodyDiv w:val="1"/>
      <w:marLeft w:val="0"/>
      <w:marRight w:val="0"/>
      <w:marTop w:val="0"/>
      <w:marBottom w:val="0"/>
      <w:divBdr>
        <w:top w:val="none" w:sz="0" w:space="0" w:color="auto"/>
        <w:left w:val="none" w:sz="0" w:space="0" w:color="auto"/>
        <w:bottom w:val="none" w:sz="0" w:space="0" w:color="auto"/>
        <w:right w:val="none" w:sz="0" w:space="0" w:color="auto"/>
      </w:divBdr>
      <w:divsChild>
        <w:div w:id="2085251800">
          <w:marLeft w:val="0"/>
          <w:marRight w:val="0"/>
          <w:marTop w:val="0"/>
          <w:marBottom w:val="0"/>
          <w:divBdr>
            <w:top w:val="none" w:sz="0" w:space="0" w:color="auto"/>
            <w:left w:val="none" w:sz="0" w:space="0" w:color="auto"/>
            <w:bottom w:val="none" w:sz="0" w:space="0" w:color="auto"/>
            <w:right w:val="none" w:sz="0" w:space="0" w:color="auto"/>
          </w:divBdr>
          <w:divsChild>
            <w:div w:id="1246454073">
              <w:marLeft w:val="0"/>
              <w:marRight w:val="0"/>
              <w:marTop w:val="0"/>
              <w:marBottom w:val="0"/>
              <w:divBdr>
                <w:top w:val="none" w:sz="0" w:space="0" w:color="auto"/>
                <w:left w:val="none" w:sz="0" w:space="0" w:color="auto"/>
                <w:bottom w:val="none" w:sz="0" w:space="0" w:color="auto"/>
                <w:right w:val="none" w:sz="0" w:space="0" w:color="auto"/>
              </w:divBdr>
              <w:divsChild>
                <w:div w:id="2364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201">
      <w:bodyDiv w:val="1"/>
      <w:marLeft w:val="0"/>
      <w:marRight w:val="0"/>
      <w:marTop w:val="0"/>
      <w:marBottom w:val="0"/>
      <w:divBdr>
        <w:top w:val="none" w:sz="0" w:space="0" w:color="auto"/>
        <w:left w:val="none" w:sz="0" w:space="0" w:color="auto"/>
        <w:bottom w:val="none" w:sz="0" w:space="0" w:color="auto"/>
        <w:right w:val="none" w:sz="0" w:space="0" w:color="auto"/>
      </w:divBdr>
    </w:div>
    <w:div w:id="372310693">
      <w:bodyDiv w:val="1"/>
      <w:marLeft w:val="0"/>
      <w:marRight w:val="0"/>
      <w:marTop w:val="0"/>
      <w:marBottom w:val="0"/>
      <w:divBdr>
        <w:top w:val="none" w:sz="0" w:space="0" w:color="auto"/>
        <w:left w:val="none" w:sz="0" w:space="0" w:color="auto"/>
        <w:bottom w:val="none" w:sz="0" w:space="0" w:color="auto"/>
        <w:right w:val="none" w:sz="0" w:space="0" w:color="auto"/>
      </w:divBdr>
    </w:div>
    <w:div w:id="687831741">
      <w:bodyDiv w:val="1"/>
      <w:marLeft w:val="0"/>
      <w:marRight w:val="0"/>
      <w:marTop w:val="0"/>
      <w:marBottom w:val="0"/>
      <w:divBdr>
        <w:top w:val="none" w:sz="0" w:space="0" w:color="auto"/>
        <w:left w:val="none" w:sz="0" w:space="0" w:color="auto"/>
        <w:bottom w:val="none" w:sz="0" w:space="0" w:color="auto"/>
        <w:right w:val="none" w:sz="0" w:space="0" w:color="auto"/>
      </w:divBdr>
    </w:div>
    <w:div w:id="1004935291">
      <w:bodyDiv w:val="1"/>
      <w:marLeft w:val="0"/>
      <w:marRight w:val="0"/>
      <w:marTop w:val="0"/>
      <w:marBottom w:val="0"/>
      <w:divBdr>
        <w:top w:val="none" w:sz="0" w:space="0" w:color="auto"/>
        <w:left w:val="none" w:sz="0" w:space="0" w:color="auto"/>
        <w:bottom w:val="none" w:sz="0" w:space="0" w:color="auto"/>
        <w:right w:val="none" w:sz="0" w:space="0" w:color="auto"/>
      </w:divBdr>
    </w:div>
    <w:div w:id="1196888089">
      <w:bodyDiv w:val="1"/>
      <w:marLeft w:val="0"/>
      <w:marRight w:val="0"/>
      <w:marTop w:val="0"/>
      <w:marBottom w:val="0"/>
      <w:divBdr>
        <w:top w:val="none" w:sz="0" w:space="0" w:color="auto"/>
        <w:left w:val="none" w:sz="0" w:space="0" w:color="auto"/>
        <w:bottom w:val="none" w:sz="0" w:space="0" w:color="auto"/>
        <w:right w:val="none" w:sz="0" w:space="0" w:color="auto"/>
      </w:divBdr>
      <w:divsChild>
        <w:div w:id="676538723">
          <w:marLeft w:val="0"/>
          <w:marRight w:val="0"/>
          <w:marTop w:val="0"/>
          <w:marBottom w:val="0"/>
          <w:divBdr>
            <w:top w:val="none" w:sz="0" w:space="0" w:color="auto"/>
            <w:left w:val="none" w:sz="0" w:space="0" w:color="auto"/>
            <w:bottom w:val="none" w:sz="0" w:space="0" w:color="auto"/>
            <w:right w:val="none" w:sz="0" w:space="0" w:color="auto"/>
          </w:divBdr>
        </w:div>
      </w:divsChild>
    </w:div>
    <w:div w:id="1550071301">
      <w:bodyDiv w:val="1"/>
      <w:marLeft w:val="0"/>
      <w:marRight w:val="0"/>
      <w:marTop w:val="0"/>
      <w:marBottom w:val="0"/>
      <w:divBdr>
        <w:top w:val="none" w:sz="0" w:space="0" w:color="auto"/>
        <w:left w:val="none" w:sz="0" w:space="0" w:color="auto"/>
        <w:bottom w:val="none" w:sz="0" w:space="0" w:color="auto"/>
        <w:right w:val="none" w:sz="0" w:space="0" w:color="auto"/>
      </w:divBdr>
    </w:div>
    <w:div w:id="2045328859">
      <w:bodyDiv w:val="1"/>
      <w:marLeft w:val="0"/>
      <w:marRight w:val="0"/>
      <w:marTop w:val="0"/>
      <w:marBottom w:val="0"/>
      <w:divBdr>
        <w:top w:val="none" w:sz="0" w:space="0" w:color="auto"/>
        <w:left w:val="none" w:sz="0" w:space="0" w:color="auto"/>
        <w:bottom w:val="none" w:sz="0" w:space="0" w:color="auto"/>
        <w:right w:val="none" w:sz="0" w:space="0" w:color="auto"/>
      </w:divBdr>
    </w:div>
    <w:div w:id="211093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mecas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Kast@webershandwic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ohlweg@mimecas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mecast.com/de/resources/analyst-reports/bekmpfung-von-cyberrisiken-in-einer-hybriden-arbeitsumgebung/" TargetMode="External"/><Relationship Id="rId4" Type="http://schemas.openxmlformats.org/officeDocument/2006/relationships/settings" Target="settings.xml"/><Relationship Id="rId9" Type="http://schemas.openxmlformats.org/officeDocument/2006/relationships/hyperlink" Target="https://www.mimecast.com/de/resources/ebooks/global-threat-intelligence-report-july-september-202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5CEDF-823D-48E7-B987-CED190739B2C}">
  <ds:schemaRefs>
    <ds:schemaRef ds:uri="http://schemas.openxmlformats.org/officeDocument/2006/bibliography"/>
  </ds:schemaRefs>
</ds:datastoreItem>
</file>

<file path=docMetadata/LabelInfo.xml><?xml version="1.0" encoding="utf-8"?>
<clbl:labelList xmlns:clbl="http://schemas.microsoft.com/office/2020/mipLabelMetadata">
  <clbl:label id="{d026e4c1-5892-497a-b9da-ee493c9f0364}" enabled="0" method="" siteId="{d026e4c1-5892-497a-b9da-ee493c9f0364}"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3619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 Franziska (BER-WSW)</dc:creator>
  <cp:keywords/>
  <dc:description/>
  <cp:lastModifiedBy>Kast, Franziska (BER-WSW)</cp:lastModifiedBy>
  <cp:revision>3</cp:revision>
  <dcterms:created xsi:type="dcterms:W3CDTF">2024-01-30T12:44:00Z</dcterms:created>
  <dcterms:modified xsi:type="dcterms:W3CDTF">2024-02-02T09:13:00Z</dcterms:modified>
</cp:coreProperties>
</file>