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BEEF0" w14:textId="77777777" w:rsidR="00A76958" w:rsidRDefault="00A76958" w:rsidP="009B7906">
      <w:pPr>
        <w:jc w:val="center"/>
        <w:rPr>
          <w:b/>
          <w:sz w:val="21"/>
          <w:szCs w:val="21"/>
        </w:rPr>
      </w:pPr>
    </w:p>
    <w:p w14:paraId="37DA6D3E" w14:textId="77777777" w:rsidR="00A76958" w:rsidRDefault="00A76958" w:rsidP="009B7906">
      <w:pPr>
        <w:rPr>
          <w:sz w:val="21"/>
          <w:szCs w:val="21"/>
        </w:rPr>
      </w:pPr>
    </w:p>
    <w:p w14:paraId="2829507B" w14:textId="6EBB4CC1" w:rsidR="00A76958" w:rsidRPr="00E87F07" w:rsidRDefault="009B7906" w:rsidP="009B7906">
      <w:pPr>
        <w:rPr>
          <w:b/>
        </w:rPr>
      </w:pPr>
      <w:bookmarkStart w:id="0" w:name="_heading=h.gjdgxs" w:colFirst="0" w:colLast="0"/>
      <w:bookmarkEnd w:id="0"/>
      <w:r>
        <w:rPr>
          <w:rStyle w:val="Fett"/>
          <w:color w:val="000000"/>
          <w:sz w:val="21"/>
          <w:szCs w:val="21"/>
        </w:rPr>
        <w:t>Unterstützung von Unternehmen bei der KI-Implementierung</w:t>
      </w:r>
      <w:r w:rsidR="0021007D" w:rsidRPr="00E87F07">
        <w:rPr>
          <w:b/>
          <w:sz w:val="21"/>
          <w:szCs w:val="21"/>
        </w:rPr>
        <w:br/>
      </w:r>
      <w:r>
        <w:rPr>
          <w:rStyle w:val="Fett"/>
          <w:color w:val="00684A"/>
          <w:sz w:val="32"/>
          <w:szCs w:val="32"/>
        </w:rPr>
        <w:t xml:space="preserve">MongoDB stellt </w:t>
      </w:r>
      <w:r w:rsidR="000756FC" w:rsidRPr="0088659A">
        <w:rPr>
          <w:rStyle w:val="Fett"/>
          <w:color w:val="00684A"/>
          <w:sz w:val="32"/>
          <w:szCs w:val="32"/>
        </w:rPr>
        <w:t>MAAP</w:t>
      </w:r>
      <w:r w:rsidR="000756FC">
        <w:rPr>
          <w:rStyle w:val="Fett"/>
          <w:color w:val="00684A"/>
          <w:sz w:val="32"/>
          <w:szCs w:val="32"/>
        </w:rPr>
        <w:t>-</w:t>
      </w:r>
      <w:r>
        <w:rPr>
          <w:rStyle w:val="Fett"/>
          <w:color w:val="00684A"/>
          <w:sz w:val="32"/>
          <w:szCs w:val="32"/>
        </w:rPr>
        <w:t>Programm für KI-Entwicklung vor</w:t>
      </w:r>
      <w:r>
        <w:t xml:space="preserve"> </w:t>
      </w:r>
    </w:p>
    <w:p w14:paraId="31985BEC" w14:textId="40B31022" w:rsidR="009B7906" w:rsidRPr="009C0854" w:rsidRDefault="009B7906" w:rsidP="009B7906">
      <w:pPr>
        <w:pStyle w:val="Listenabsatz"/>
        <w:numPr>
          <w:ilvl w:val="0"/>
          <w:numId w:val="7"/>
        </w:numPr>
        <w:spacing w:before="100" w:beforeAutospacing="1" w:after="120"/>
        <w:ind w:left="714" w:hanging="357"/>
        <w:contextualSpacing w:val="0"/>
        <w:rPr>
          <w:i/>
          <w:iCs/>
          <w:sz w:val="21"/>
          <w:szCs w:val="21"/>
        </w:rPr>
      </w:pPr>
      <w:r>
        <w:rPr>
          <w:i/>
          <w:iCs/>
          <w:sz w:val="21"/>
          <w:szCs w:val="21"/>
        </w:rPr>
        <w:t>Das MongoDB AI Applications</w:t>
      </w:r>
      <w:r w:rsidR="0088659A">
        <w:rPr>
          <w:i/>
          <w:iCs/>
          <w:sz w:val="21"/>
          <w:szCs w:val="21"/>
        </w:rPr>
        <w:t>-</w:t>
      </w:r>
      <w:r>
        <w:rPr>
          <w:i/>
          <w:iCs/>
          <w:sz w:val="21"/>
          <w:szCs w:val="21"/>
        </w:rPr>
        <w:t>Program (</w:t>
      </w:r>
      <w:r w:rsidRPr="009C0854">
        <w:rPr>
          <w:i/>
          <w:iCs/>
          <w:sz w:val="21"/>
          <w:szCs w:val="21"/>
        </w:rPr>
        <w:t>MAAP</w:t>
      </w:r>
      <w:r>
        <w:rPr>
          <w:i/>
          <w:iCs/>
          <w:sz w:val="21"/>
          <w:szCs w:val="21"/>
        </w:rPr>
        <w:t>)</w:t>
      </w:r>
      <w:r w:rsidRPr="009C0854">
        <w:rPr>
          <w:i/>
          <w:iCs/>
          <w:sz w:val="21"/>
          <w:szCs w:val="21"/>
        </w:rPr>
        <w:t xml:space="preserve"> bietet Referenzarchitekturen, eine</w:t>
      </w:r>
      <w:r>
        <w:rPr>
          <w:i/>
          <w:iCs/>
          <w:sz w:val="21"/>
          <w:szCs w:val="21"/>
        </w:rPr>
        <w:t>n</w:t>
      </w:r>
      <w:r w:rsidRPr="009C0854">
        <w:rPr>
          <w:i/>
          <w:iCs/>
          <w:sz w:val="21"/>
          <w:szCs w:val="21"/>
        </w:rPr>
        <w:t xml:space="preserve"> End-to-End-Technologie-Stack, Integrationen mit führenden </w:t>
      </w:r>
      <w:r>
        <w:rPr>
          <w:i/>
          <w:iCs/>
          <w:sz w:val="21"/>
          <w:szCs w:val="21"/>
        </w:rPr>
        <w:t>A</w:t>
      </w:r>
      <w:r w:rsidRPr="009C0854">
        <w:rPr>
          <w:i/>
          <w:iCs/>
          <w:sz w:val="21"/>
          <w:szCs w:val="21"/>
        </w:rPr>
        <w:t xml:space="preserve">nbietern und </w:t>
      </w:r>
      <w:r>
        <w:rPr>
          <w:i/>
          <w:iCs/>
          <w:sz w:val="21"/>
          <w:szCs w:val="21"/>
        </w:rPr>
        <w:t>Dienst</w:t>
      </w:r>
      <w:r w:rsidR="003E4AE6">
        <w:rPr>
          <w:i/>
          <w:iCs/>
          <w:sz w:val="21"/>
          <w:szCs w:val="21"/>
        </w:rPr>
        <w:t>leistungen</w:t>
      </w:r>
      <w:r>
        <w:rPr>
          <w:i/>
          <w:iCs/>
          <w:sz w:val="21"/>
          <w:szCs w:val="21"/>
        </w:rPr>
        <w:t xml:space="preserve"> für Unternehmen.</w:t>
      </w:r>
    </w:p>
    <w:p w14:paraId="7039B99B" w14:textId="0BB72F53" w:rsidR="00A76958" w:rsidRPr="003E4AE6" w:rsidRDefault="009B7906" w:rsidP="003E4AE6">
      <w:pPr>
        <w:pStyle w:val="Listenabsatz"/>
        <w:numPr>
          <w:ilvl w:val="0"/>
          <w:numId w:val="7"/>
        </w:numPr>
        <w:spacing w:before="100" w:beforeAutospacing="1" w:after="240"/>
        <w:ind w:left="714" w:hanging="357"/>
        <w:contextualSpacing w:val="0"/>
        <w:rPr>
          <w:i/>
          <w:iCs/>
          <w:sz w:val="21"/>
          <w:szCs w:val="21"/>
        </w:rPr>
      </w:pPr>
      <w:r w:rsidRPr="003E4AE6">
        <w:rPr>
          <w:i/>
          <w:iCs/>
          <w:sz w:val="21"/>
          <w:szCs w:val="21"/>
        </w:rPr>
        <w:t>Das MAAP-Partnerökosystem umfasst führende Cloud-Anbieter wie AWS, Google Cloud und Microsoft Azure sowie die Unternehmens- und Strategieberatung Accenture.</w:t>
      </w:r>
    </w:p>
    <w:p w14:paraId="52B9CE70" w14:textId="03BCBAE5" w:rsidR="00993D33" w:rsidRDefault="0021007D" w:rsidP="003E4AE6">
      <w:pPr>
        <w:rPr>
          <w:sz w:val="21"/>
          <w:szCs w:val="21"/>
        </w:rPr>
      </w:pPr>
      <w:r w:rsidRPr="003E4AE6">
        <w:rPr>
          <w:b/>
          <w:sz w:val="21"/>
          <w:szCs w:val="21"/>
        </w:rPr>
        <w:t xml:space="preserve">München – </w:t>
      </w:r>
      <w:r w:rsidR="00671E8C">
        <w:rPr>
          <w:b/>
          <w:sz w:val="21"/>
          <w:szCs w:val="21"/>
        </w:rPr>
        <w:t>30</w:t>
      </w:r>
      <w:r w:rsidR="00195FD7" w:rsidRPr="003E4AE6">
        <w:rPr>
          <w:b/>
          <w:sz w:val="21"/>
          <w:szCs w:val="21"/>
        </w:rPr>
        <w:t xml:space="preserve">. </w:t>
      </w:r>
      <w:r w:rsidR="003E4AE6" w:rsidRPr="003E4AE6">
        <w:rPr>
          <w:b/>
          <w:sz w:val="21"/>
          <w:szCs w:val="21"/>
        </w:rPr>
        <w:t>Juli</w:t>
      </w:r>
      <w:r w:rsidRPr="003E4AE6">
        <w:rPr>
          <w:b/>
          <w:sz w:val="21"/>
          <w:szCs w:val="21"/>
        </w:rPr>
        <w:t xml:space="preserve"> 2024 – </w:t>
      </w:r>
      <w:hyperlink r:id="rId9" w:history="1">
        <w:r w:rsidR="003E4AE6" w:rsidRPr="0088659A">
          <w:rPr>
            <w:rStyle w:val="Hyperlink"/>
            <w:b/>
            <w:bCs/>
            <w:color w:val="00684A"/>
            <w:sz w:val="21"/>
            <w:szCs w:val="21"/>
          </w:rPr>
          <w:t>MongoDB</w:t>
        </w:r>
      </w:hyperlink>
      <w:r w:rsidR="003E4AE6" w:rsidRPr="003E4AE6">
        <w:rPr>
          <w:sz w:val="21"/>
          <w:szCs w:val="21"/>
        </w:rPr>
        <w:t xml:space="preserve"> (NASDAQ: MDB) </w:t>
      </w:r>
      <w:r w:rsidR="003E4AE6" w:rsidRPr="009C0854">
        <w:rPr>
          <w:sz w:val="21"/>
          <w:szCs w:val="21"/>
        </w:rPr>
        <w:t>stellt</w:t>
      </w:r>
      <w:r w:rsidR="0088659A">
        <w:rPr>
          <w:sz w:val="21"/>
          <w:szCs w:val="21"/>
        </w:rPr>
        <w:t>e heute</w:t>
      </w:r>
      <w:r w:rsidR="003E4AE6" w:rsidRPr="009C0854">
        <w:rPr>
          <w:sz w:val="21"/>
          <w:szCs w:val="21"/>
        </w:rPr>
        <w:t xml:space="preserve"> </w:t>
      </w:r>
      <w:r w:rsidR="0088659A">
        <w:rPr>
          <w:sz w:val="21"/>
          <w:szCs w:val="21"/>
        </w:rPr>
        <w:t>sein</w:t>
      </w:r>
      <w:r w:rsidR="003E4AE6" w:rsidRPr="009C0854">
        <w:rPr>
          <w:sz w:val="21"/>
          <w:szCs w:val="21"/>
        </w:rPr>
        <w:t xml:space="preserve"> </w:t>
      </w:r>
      <w:hyperlink r:id="rId10" w:history="1">
        <w:r w:rsidR="003E4AE6" w:rsidRPr="002D6CCF">
          <w:rPr>
            <w:rStyle w:val="Hyperlink"/>
            <w:b/>
            <w:bCs/>
            <w:color w:val="00684A"/>
            <w:sz w:val="21"/>
            <w:szCs w:val="21"/>
          </w:rPr>
          <w:t>MongoDB AI Applications</w:t>
        </w:r>
        <w:r w:rsidR="0088659A" w:rsidRPr="002D6CCF">
          <w:rPr>
            <w:rStyle w:val="Hyperlink"/>
            <w:b/>
            <w:bCs/>
            <w:color w:val="00684A"/>
            <w:sz w:val="21"/>
            <w:szCs w:val="21"/>
          </w:rPr>
          <w:t>-</w:t>
        </w:r>
        <w:r w:rsidR="003E4AE6" w:rsidRPr="002D6CCF">
          <w:rPr>
            <w:rStyle w:val="Hyperlink"/>
            <w:b/>
            <w:bCs/>
            <w:color w:val="00684A"/>
            <w:sz w:val="21"/>
            <w:szCs w:val="21"/>
          </w:rPr>
          <w:t>Program</w:t>
        </w:r>
        <w:r w:rsidR="0088659A" w:rsidRPr="002D6CCF">
          <w:rPr>
            <w:rStyle w:val="Hyperlink"/>
            <w:b/>
            <w:bCs/>
            <w:color w:val="00684A"/>
            <w:sz w:val="21"/>
            <w:szCs w:val="21"/>
          </w:rPr>
          <w:t>m</w:t>
        </w:r>
        <w:r w:rsidR="003E4AE6" w:rsidRPr="002D6CCF">
          <w:rPr>
            <w:rStyle w:val="Hyperlink"/>
            <w:b/>
            <w:bCs/>
            <w:color w:val="00684A"/>
            <w:sz w:val="21"/>
            <w:szCs w:val="21"/>
          </w:rPr>
          <w:t xml:space="preserve"> (MAAP)</w:t>
        </w:r>
      </w:hyperlink>
      <w:r w:rsidR="003E4AE6" w:rsidRPr="009C0854">
        <w:rPr>
          <w:sz w:val="21"/>
          <w:szCs w:val="21"/>
        </w:rPr>
        <w:t xml:space="preserve"> vor. </w:t>
      </w:r>
      <w:r w:rsidR="0088659A">
        <w:rPr>
          <w:sz w:val="21"/>
          <w:szCs w:val="21"/>
        </w:rPr>
        <w:t>Es</w:t>
      </w:r>
      <w:r w:rsidR="003E4AE6">
        <w:rPr>
          <w:sz w:val="21"/>
          <w:szCs w:val="21"/>
        </w:rPr>
        <w:t xml:space="preserve"> </w:t>
      </w:r>
      <w:r w:rsidR="0088659A">
        <w:rPr>
          <w:sz w:val="21"/>
          <w:szCs w:val="21"/>
        </w:rPr>
        <w:t xml:space="preserve">verschafft </w:t>
      </w:r>
      <w:r w:rsidR="003E4AE6" w:rsidRPr="009C0854">
        <w:rPr>
          <w:sz w:val="21"/>
          <w:szCs w:val="21"/>
        </w:rPr>
        <w:t xml:space="preserve">Unternehmen </w:t>
      </w:r>
      <w:r w:rsidR="0088659A">
        <w:rPr>
          <w:sz w:val="21"/>
          <w:szCs w:val="21"/>
        </w:rPr>
        <w:t>Zugang zu einem Bündel von</w:t>
      </w:r>
      <w:r w:rsidR="003E4AE6">
        <w:rPr>
          <w:sz w:val="21"/>
          <w:szCs w:val="21"/>
        </w:rPr>
        <w:t xml:space="preserve"> Ressourcen </w:t>
      </w:r>
      <w:r w:rsidR="0088659A">
        <w:rPr>
          <w:sz w:val="21"/>
          <w:szCs w:val="21"/>
        </w:rPr>
        <w:t>für die</w:t>
      </w:r>
      <w:r w:rsidR="003E4AE6">
        <w:rPr>
          <w:sz w:val="21"/>
          <w:szCs w:val="21"/>
        </w:rPr>
        <w:t xml:space="preserve"> Umsetzung ihrer KI-Projekt</w:t>
      </w:r>
      <w:r w:rsidR="0088659A">
        <w:rPr>
          <w:sz w:val="21"/>
          <w:szCs w:val="21"/>
        </w:rPr>
        <w:t>e</w:t>
      </w:r>
      <w:r w:rsidR="003E4AE6">
        <w:rPr>
          <w:sz w:val="21"/>
          <w:szCs w:val="21"/>
        </w:rPr>
        <w:t xml:space="preserve">. </w:t>
      </w:r>
      <w:r w:rsidR="0088659A">
        <w:rPr>
          <w:sz w:val="21"/>
          <w:szCs w:val="21"/>
        </w:rPr>
        <w:t>Das Programm</w:t>
      </w:r>
      <w:r w:rsidR="003E4AE6">
        <w:rPr>
          <w:sz w:val="21"/>
          <w:szCs w:val="21"/>
        </w:rPr>
        <w:t xml:space="preserve"> bietet eine </w:t>
      </w:r>
      <w:r w:rsidR="003E4AE6" w:rsidRPr="009C0854">
        <w:rPr>
          <w:sz w:val="21"/>
          <w:szCs w:val="21"/>
        </w:rPr>
        <w:t xml:space="preserve">zentrale Architektur für GenAI-Anwendungen </w:t>
      </w:r>
      <w:r w:rsidR="003E4AE6">
        <w:rPr>
          <w:sz w:val="21"/>
          <w:szCs w:val="21"/>
        </w:rPr>
        <w:t xml:space="preserve">inklusive </w:t>
      </w:r>
      <w:r w:rsidR="003E4AE6" w:rsidRPr="009C0854">
        <w:rPr>
          <w:sz w:val="21"/>
          <w:szCs w:val="21"/>
        </w:rPr>
        <w:t>Referenzarchitekturen und ein</w:t>
      </w:r>
      <w:r w:rsidR="003E4AE6">
        <w:rPr>
          <w:sz w:val="21"/>
          <w:szCs w:val="21"/>
        </w:rPr>
        <w:t>em</w:t>
      </w:r>
      <w:r w:rsidR="003E4AE6" w:rsidRPr="009C0854">
        <w:rPr>
          <w:sz w:val="21"/>
          <w:szCs w:val="21"/>
        </w:rPr>
        <w:t xml:space="preserve"> Technologie-Stack, der </w:t>
      </w:r>
      <w:r w:rsidR="003E4AE6">
        <w:rPr>
          <w:sz w:val="21"/>
          <w:szCs w:val="21"/>
        </w:rPr>
        <w:t xml:space="preserve">vorkonfigurierte </w:t>
      </w:r>
      <w:r w:rsidR="003E4AE6" w:rsidRPr="009C0854">
        <w:rPr>
          <w:sz w:val="21"/>
          <w:szCs w:val="21"/>
        </w:rPr>
        <w:t xml:space="preserve">Integrationen mit führenden Technologieanbietern, </w:t>
      </w:r>
      <w:r w:rsidR="003E4AE6">
        <w:rPr>
          <w:sz w:val="21"/>
          <w:szCs w:val="21"/>
        </w:rPr>
        <w:t>Dienstleistungen für Unternehmen</w:t>
      </w:r>
      <w:r w:rsidR="003E4AE6" w:rsidRPr="009C0854">
        <w:rPr>
          <w:sz w:val="21"/>
          <w:szCs w:val="21"/>
        </w:rPr>
        <w:t xml:space="preserve"> und ein einheitliches Support-System </w:t>
      </w:r>
      <w:r w:rsidR="003E4AE6">
        <w:rPr>
          <w:sz w:val="21"/>
          <w:szCs w:val="21"/>
        </w:rPr>
        <w:t>umfasst</w:t>
      </w:r>
      <w:r w:rsidR="003E4AE6" w:rsidRPr="009C0854">
        <w:rPr>
          <w:sz w:val="21"/>
          <w:szCs w:val="21"/>
        </w:rPr>
        <w:t xml:space="preserve">. </w:t>
      </w:r>
    </w:p>
    <w:p w14:paraId="2D376CBC" w14:textId="77777777" w:rsidR="00993D33" w:rsidRDefault="00993D33" w:rsidP="003E4AE6">
      <w:pPr>
        <w:rPr>
          <w:sz w:val="21"/>
          <w:szCs w:val="21"/>
        </w:rPr>
      </w:pPr>
    </w:p>
    <w:p w14:paraId="5F7B46B0" w14:textId="6534306C" w:rsidR="003E4AE6" w:rsidRPr="005A2D9E" w:rsidRDefault="00993D33" w:rsidP="003E4AE6">
      <w:pPr>
        <w:rPr>
          <w:sz w:val="21"/>
          <w:szCs w:val="21"/>
        </w:rPr>
      </w:pPr>
      <w:r w:rsidRPr="005A2D9E">
        <w:rPr>
          <w:sz w:val="21"/>
          <w:szCs w:val="21"/>
        </w:rPr>
        <w:t xml:space="preserve">Mit diesem Portfolio adressiert </w:t>
      </w:r>
      <w:r w:rsidR="0088659A" w:rsidRPr="005A2D9E">
        <w:rPr>
          <w:sz w:val="21"/>
          <w:szCs w:val="21"/>
        </w:rPr>
        <w:t>das Programm</w:t>
      </w:r>
      <w:r w:rsidR="003E4AE6" w:rsidRPr="005A2D9E">
        <w:rPr>
          <w:sz w:val="21"/>
          <w:szCs w:val="21"/>
        </w:rPr>
        <w:t xml:space="preserve"> Herausforderungen und Hürden</w:t>
      </w:r>
      <w:r w:rsidR="0088659A" w:rsidRPr="005A2D9E">
        <w:rPr>
          <w:sz w:val="21"/>
          <w:szCs w:val="21"/>
        </w:rPr>
        <w:t>,</w:t>
      </w:r>
      <w:r w:rsidR="003E4AE6" w:rsidRPr="005A2D9E">
        <w:rPr>
          <w:sz w:val="21"/>
          <w:szCs w:val="21"/>
        </w:rPr>
        <w:t xml:space="preserve"> die Unternehmen häufig bei der Integration von KI-Anwendungen begegnen</w:t>
      </w:r>
      <w:r w:rsidR="005A2D9E" w:rsidRPr="005A2D9E">
        <w:rPr>
          <w:sz w:val="21"/>
          <w:szCs w:val="21"/>
        </w:rPr>
        <w:t>. Dazu gehören</w:t>
      </w:r>
      <w:r w:rsidR="003E4AE6" w:rsidRPr="005A2D9E">
        <w:rPr>
          <w:sz w:val="21"/>
          <w:szCs w:val="21"/>
        </w:rPr>
        <w:t xml:space="preserve"> die Verwaltung multimodaler Datenstrukturen</w:t>
      </w:r>
      <w:r w:rsidR="005A2D9E">
        <w:rPr>
          <w:sz w:val="21"/>
          <w:szCs w:val="21"/>
        </w:rPr>
        <w:t xml:space="preserve">, </w:t>
      </w:r>
      <w:r w:rsidR="005A2D9E" w:rsidRPr="005A2D9E">
        <w:rPr>
          <w:sz w:val="21"/>
          <w:szCs w:val="21"/>
        </w:rPr>
        <w:t xml:space="preserve">der Mangel an qualifiziertem </w:t>
      </w:r>
      <w:r w:rsidR="005A2D9E">
        <w:rPr>
          <w:sz w:val="21"/>
          <w:szCs w:val="21"/>
        </w:rPr>
        <w:t xml:space="preserve">Personal </w:t>
      </w:r>
      <w:r w:rsidR="005A2D9E" w:rsidRPr="005A2D9E">
        <w:rPr>
          <w:sz w:val="21"/>
          <w:szCs w:val="21"/>
        </w:rPr>
        <w:t>und die Integration in bestehende IT-Infrastrukturen.</w:t>
      </w:r>
    </w:p>
    <w:p w14:paraId="4AAAAD82" w14:textId="77777777" w:rsidR="003E4AE6" w:rsidRDefault="003E4AE6" w:rsidP="003E4AE6">
      <w:pPr>
        <w:rPr>
          <w:sz w:val="21"/>
          <w:szCs w:val="21"/>
        </w:rPr>
      </w:pPr>
    </w:p>
    <w:p w14:paraId="7EFC531A" w14:textId="3C460B96" w:rsidR="003E4AE6" w:rsidRDefault="003E4AE6" w:rsidP="003E4AE6">
      <w:pPr>
        <w:pStyle w:val="berschrift2"/>
      </w:pPr>
      <w:r>
        <w:t xml:space="preserve">Renommierte Partner </w:t>
      </w:r>
    </w:p>
    <w:p w14:paraId="1D22C6E7" w14:textId="6D812027" w:rsidR="003E4AE6" w:rsidRDefault="003E4AE6" w:rsidP="003E4AE6">
      <w:pPr>
        <w:rPr>
          <w:sz w:val="21"/>
          <w:szCs w:val="21"/>
        </w:rPr>
      </w:pPr>
      <w:r>
        <w:rPr>
          <w:sz w:val="21"/>
          <w:szCs w:val="21"/>
        </w:rPr>
        <w:t xml:space="preserve">Das </w:t>
      </w:r>
      <w:r w:rsidRPr="009C0854">
        <w:rPr>
          <w:sz w:val="21"/>
          <w:szCs w:val="21"/>
        </w:rPr>
        <w:t>Programm integriert nahtlos führende KI- und Technologieunternehmen</w:t>
      </w:r>
      <w:r>
        <w:rPr>
          <w:sz w:val="21"/>
          <w:szCs w:val="21"/>
        </w:rPr>
        <w:t xml:space="preserve"> bzw. deren Lösungsportfolio</w:t>
      </w:r>
      <w:r w:rsidRPr="009C0854">
        <w:rPr>
          <w:sz w:val="21"/>
          <w:szCs w:val="21"/>
        </w:rPr>
        <w:t xml:space="preserve">, darunter Accenture, AWS, Google Cloud und Microsoft Azure sowie GenAI-Innovatoren wie Anthropic, Cohere </w:t>
      </w:r>
      <w:r>
        <w:rPr>
          <w:sz w:val="21"/>
          <w:szCs w:val="21"/>
        </w:rPr>
        <w:t>oder</w:t>
      </w:r>
      <w:r w:rsidRPr="009C0854">
        <w:rPr>
          <w:sz w:val="21"/>
          <w:szCs w:val="21"/>
        </w:rPr>
        <w:t xml:space="preserve"> LangChain. </w:t>
      </w:r>
      <w:r w:rsidR="00993D33">
        <w:rPr>
          <w:sz w:val="21"/>
          <w:szCs w:val="21"/>
        </w:rPr>
        <w:t>Dank des Partner-Ökosystems können</w:t>
      </w:r>
      <w:r w:rsidRPr="009C0854">
        <w:rPr>
          <w:sz w:val="21"/>
          <w:szCs w:val="21"/>
        </w:rPr>
        <w:t xml:space="preserve"> Kunden jeden LLM-Anbieter nutzen, </w:t>
      </w:r>
      <w:r w:rsidR="00993D33">
        <w:rPr>
          <w:sz w:val="21"/>
          <w:szCs w:val="21"/>
        </w:rPr>
        <w:t xml:space="preserve">Workloads über </w:t>
      </w:r>
      <w:r w:rsidRPr="009C0854">
        <w:rPr>
          <w:sz w:val="21"/>
          <w:szCs w:val="21"/>
        </w:rPr>
        <w:t>alle großen Cloud-Anbieter</w:t>
      </w:r>
      <w:r w:rsidR="00993D33">
        <w:rPr>
          <w:sz w:val="21"/>
          <w:szCs w:val="21"/>
        </w:rPr>
        <w:t xml:space="preserve"> verteilen, on-prem und </w:t>
      </w:r>
      <w:r w:rsidRPr="009C0854">
        <w:rPr>
          <w:sz w:val="21"/>
          <w:szCs w:val="21"/>
        </w:rPr>
        <w:t xml:space="preserve">am Edge arbeiten </w:t>
      </w:r>
      <w:r w:rsidR="00F13854">
        <w:rPr>
          <w:sz w:val="21"/>
          <w:szCs w:val="21"/>
        </w:rPr>
        <w:t>sowie</w:t>
      </w:r>
      <w:r w:rsidR="00F13854" w:rsidRPr="009C0854">
        <w:rPr>
          <w:sz w:val="21"/>
          <w:szCs w:val="21"/>
        </w:rPr>
        <w:t xml:space="preserve"> </w:t>
      </w:r>
      <w:r w:rsidRPr="009C0854">
        <w:rPr>
          <w:sz w:val="21"/>
          <w:szCs w:val="21"/>
        </w:rPr>
        <w:t xml:space="preserve">Integrationen mit einer Vielzahl von Frameworks und Systemen durchführen. </w:t>
      </w:r>
    </w:p>
    <w:p w14:paraId="6FDF284D" w14:textId="77777777" w:rsidR="00993D33" w:rsidRDefault="00993D33" w:rsidP="003E4AE6">
      <w:pPr>
        <w:rPr>
          <w:sz w:val="21"/>
          <w:szCs w:val="21"/>
        </w:rPr>
      </w:pPr>
    </w:p>
    <w:p w14:paraId="02112F4A" w14:textId="76347A30" w:rsidR="00993D33" w:rsidRDefault="00993D33" w:rsidP="00993D33">
      <w:pPr>
        <w:pStyle w:val="berschrift2"/>
      </w:pPr>
      <w:r>
        <w:t>Die Programmvorteile auf einen Blick</w:t>
      </w:r>
    </w:p>
    <w:p w14:paraId="7CBA62FE" w14:textId="611E72C2" w:rsidR="00993D33" w:rsidRPr="00993D33" w:rsidRDefault="00993D33" w:rsidP="00993D33">
      <w:pPr>
        <w:pStyle w:val="Listenabsatz"/>
        <w:numPr>
          <w:ilvl w:val="0"/>
          <w:numId w:val="12"/>
        </w:numPr>
        <w:rPr>
          <w:sz w:val="21"/>
          <w:szCs w:val="21"/>
        </w:rPr>
      </w:pPr>
      <w:r w:rsidRPr="00993D33">
        <w:rPr>
          <w:b/>
          <w:bCs/>
          <w:sz w:val="21"/>
          <w:szCs w:val="21"/>
        </w:rPr>
        <w:t>Wegbereiter und Katalysator für KI-getriebene Innovationen:</w:t>
      </w:r>
      <w:r w:rsidRPr="00993D33">
        <w:rPr>
          <w:sz w:val="21"/>
          <w:szCs w:val="21"/>
        </w:rPr>
        <w:t xml:space="preserve"> MAAP </w:t>
      </w:r>
      <w:r>
        <w:rPr>
          <w:sz w:val="21"/>
          <w:szCs w:val="21"/>
        </w:rPr>
        <w:t>unterstützt Kunden in jeder Phase der</w:t>
      </w:r>
      <w:r w:rsidRPr="00993D33">
        <w:rPr>
          <w:sz w:val="21"/>
          <w:szCs w:val="21"/>
        </w:rPr>
        <w:t xml:space="preserve"> Entwicklung und Bereitstellung von KI-angereicherten Anwendungen.</w:t>
      </w:r>
      <w:r>
        <w:rPr>
          <w:sz w:val="21"/>
          <w:szCs w:val="21"/>
        </w:rPr>
        <w:t xml:space="preserve"> </w:t>
      </w:r>
      <w:r w:rsidR="002D6CCF">
        <w:rPr>
          <w:sz w:val="21"/>
          <w:szCs w:val="21"/>
        </w:rPr>
        <w:t xml:space="preserve">Im Zentrum steht </w:t>
      </w:r>
      <w:hyperlink r:id="rId11" w:history="1">
        <w:r w:rsidRPr="002D6CCF">
          <w:rPr>
            <w:rStyle w:val="Hyperlink"/>
            <w:b/>
            <w:bCs/>
            <w:color w:val="00684A"/>
            <w:sz w:val="21"/>
            <w:szCs w:val="21"/>
          </w:rPr>
          <w:t xml:space="preserve">MongoDB </w:t>
        </w:r>
        <w:r w:rsidR="002D6CCF" w:rsidRPr="002D6CCF">
          <w:rPr>
            <w:rStyle w:val="Hyperlink"/>
            <w:b/>
            <w:bCs/>
            <w:color w:val="00684A"/>
            <w:sz w:val="21"/>
            <w:szCs w:val="21"/>
          </w:rPr>
          <w:t>Atlas</w:t>
        </w:r>
      </w:hyperlink>
      <w:r w:rsidR="006D3F62">
        <w:rPr>
          <w:sz w:val="21"/>
          <w:szCs w:val="21"/>
        </w:rPr>
        <w:t>. Die</w:t>
      </w:r>
      <w:r w:rsidR="002D6CCF">
        <w:rPr>
          <w:sz w:val="21"/>
          <w:szCs w:val="21"/>
        </w:rPr>
        <w:t xml:space="preserve"> vollständig verwaltete Cloud-Datenbank </w:t>
      </w:r>
      <w:r>
        <w:rPr>
          <w:sz w:val="21"/>
          <w:szCs w:val="21"/>
        </w:rPr>
        <w:t>erlaubt das Speichern, die Verarbeitung und die Auswertung von</w:t>
      </w:r>
      <w:r w:rsidRPr="00993D33">
        <w:rPr>
          <w:sz w:val="21"/>
          <w:szCs w:val="21"/>
        </w:rPr>
        <w:t xml:space="preserve"> Echtzeit-, operative</w:t>
      </w:r>
      <w:r>
        <w:rPr>
          <w:sz w:val="21"/>
          <w:szCs w:val="21"/>
        </w:rPr>
        <w:t>n</w:t>
      </w:r>
      <w:r w:rsidRPr="00993D33">
        <w:rPr>
          <w:sz w:val="21"/>
          <w:szCs w:val="21"/>
        </w:rPr>
        <w:t>, unstrukturierte</w:t>
      </w:r>
      <w:r>
        <w:rPr>
          <w:sz w:val="21"/>
          <w:szCs w:val="21"/>
        </w:rPr>
        <w:t>n</w:t>
      </w:r>
      <w:r w:rsidRPr="00993D33">
        <w:rPr>
          <w:sz w:val="21"/>
          <w:szCs w:val="21"/>
        </w:rPr>
        <w:t xml:space="preserve"> und KI-bezogene</w:t>
      </w:r>
      <w:r>
        <w:rPr>
          <w:sz w:val="21"/>
          <w:szCs w:val="21"/>
        </w:rPr>
        <w:t>n</w:t>
      </w:r>
      <w:r w:rsidRPr="00993D33">
        <w:rPr>
          <w:sz w:val="21"/>
          <w:szCs w:val="21"/>
        </w:rPr>
        <w:t xml:space="preserve"> Daten</w:t>
      </w:r>
      <w:r w:rsidR="002D6CCF">
        <w:rPr>
          <w:sz w:val="21"/>
          <w:szCs w:val="21"/>
        </w:rPr>
        <w:t xml:space="preserve">, </w:t>
      </w:r>
      <w:r w:rsidRPr="00993D33">
        <w:rPr>
          <w:sz w:val="21"/>
          <w:szCs w:val="21"/>
        </w:rPr>
        <w:t>ohne dass zusätzliche Lösungen erforderlich sind. Die offene und integrierte Architektur von MongoDB bietet einfachen Zugang zum Partnernetzwerk und ermöglicht die Erweiterung und Anpassung von Anwendungen</w:t>
      </w:r>
      <w:r>
        <w:rPr>
          <w:sz w:val="21"/>
          <w:szCs w:val="21"/>
        </w:rPr>
        <w:t xml:space="preserve"> an die Bedürfnisse der Unternehmen und ihrer Kunden</w:t>
      </w:r>
      <w:r w:rsidRPr="00993D33">
        <w:rPr>
          <w:sz w:val="21"/>
          <w:szCs w:val="21"/>
        </w:rPr>
        <w:t>.</w:t>
      </w:r>
    </w:p>
    <w:p w14:paraId="1574A276" w14:textId="77777777" w:rsidR="00993D33" w:rsidRPr="009C0854" w:rsidRDefault="00993D33" w:rsidP="00993D33">
      <w:pPr>
        <w:rPr>
          <w:sz w:val="21"/>
          <w:szCs w:val="21"/>
        </w:rPr>
      </w:pPr>
    </w:p>
    <w:p w14:paraId="404C5A4A" w14:textId="245EB9F4" w:rsidR="00993D33" w:rsidRPr="005A2D9E" w:rsidRDefault="00993D33" w:rsidP="00993D33">
      <w:pPr>
        <w:pStyle w:val="Listenabsatz"/>
        <w:numPr>
          <w:ilvl w:val="0"/>
          <w:numId w:val="12"/>
        </w:numPr>
        <w:rPr>
          <w:sz w:val="21"/>
          <w:szCs w:val="21"/>
        </w:rPr>
      </w:pPr>
      <w:r w:rsidRPr="005A2D9E">
        <w:rPr>
          <w:b/>
          <w:bCs/>
          <w:sz w:val="21"/>
          <w:szCs w:val="21"/>
        </w:rPr>
        <w:t>Beschleunigung der GenAI-Entwicklung:</w:t>
      </w:r>
      <w:r w:rsidRPr="005A2D9E">
        <w:rPr>
          <w:sz w:val="21"/>
          <w:szCs w:val="21"/>
        </w:rPr>
        <w:t xml:space="preserve"> Mit MAAP können Kunden ihre GenAI-Entwicklung mit Unterstützung von Experten beschleunigen. MAAP bietet strategische Beratung zu Roadmaps und Fähigkeiten, unterstützt bei der Datenintegration in fortschrittliche KI-Technologien und kann sogar produktionsreife Anwendungen entwickeln. Darüber hinaus </w:t>
      </w:r>
      <w:r w:rsidR="00F13854">
        <w:rPr>
          <w:sz w:val="21"/>
          <w:szCs w:val="21"/>
        </w:rPr>
        <w:t xml:space="preserve">versetzt </w:t>
      </w:r>
      <w:r w:rsidRPr="005A2D9E">
        <w:rPr>
          <w:sz w:val="21"/>
          <w:szCs w:val="21"/>
        </w:rPr>
        <w:t>MAAP Teams</w:t>
      </w:r>
      <w:r w:rsidR="00F13854">
        <w:rPr>
          <w:sz w:val="21"/>
          <w:szCs w:val="21"/>
        </w:rPr>
        <w:t xml:space="preserve"> in die Lage</w:t>
      </w:r>
      <w:r w:rsidRPr="005A2D9E">
        <w:rPr>
          <w:sz w:val="21"/>
          <w:szCs w:val="21"/>
        </w:rPr>
        <w:t xml:space="preserve">, ihre Daten sicher in skalierbare GenAI-Lösungen zu integrieren und sich auf künftige KI-Initiativen </w:t>
      </w:r>
      <w:r w:rsidRPr="005A2D9E">
        <w:rPr>
          <w:sz w:val="21"/>
          <w:szCs w:val="21"/>
        </w:rPr>
        <w:lastRenderedPageBreak/>
        <w:t>vorzubereiten.</w:t>
      </w:r>
      <w:r w:rsidR="005A2D9E" w:rsidRPr="005A2D9E">
        <w:rPr>
          <w:sz w:val="21"/>
          <w:szCs w:val="21"/>
        </w:rPr>
        <w:t xml:space="preserve"> In Deutschland setzen bereits 18 % der Unternehmen KI ein, während weitere 36 % dies planen oder diskutieren. MAAP kann diesen Unternehmen helfen, die Herausforderungen bei der Implementierung, wie den Mangel an qualifiziertem Personal (62 %) und hohe Investitionskosten (54 %), zu bewältigen.</w:t>
      </w:r>
    </w:p>
    <w:p w14:paraId="4C308DD1" w14:textId="77777777" w:rsidR="00993D33" w:rsidRPr="005A2D9E" w:rsidRDefault="00993D33" w:rsidP="00993D33">
      <w:pPr>
        <w:rPr>
          <w:sz w:val="21"/>
          <w:szCs w:val="21"/>
        </w:rPr>
      </w:pPr>
    </w:p>
    <w:p w14:paraId="162F4784" w14:textId="61108B8C" w:rsidR="00993D33" w:rsidRPr="00993D33" w:rsidRDefault="00993D33" w:rsidP="00993D33">
      <w:pPr>
        <w:pStyle w:val="Listenabsatz"/>
        <w:numPr>
          <w:ilvl w:val="0"/>
          <w:numId w:val="12"/>
        </w:numPr>
        <w:rPr>
          <w:sz w:val="21"/>
          <w:szCs w:val="21"/>
        </w:rPr>
      </w:pPr>
      <w:r w:rsidRPr="00993D33">
        <w:rPr>
          <w:b/>
          <w:bCs/>
          <w:sz w:val="21"/>
          <w:szCs w:val="21"/>
        </w:rPr>
        <w:t>Branchenübergreifende Anwendungen</w:t>
      </w:r>
      <w:r>
        <w:rPr>
          <w:b/>
          <w:bCs/>
          <w:sz w:val="21"/>
          <w:szCs w:val="21"/>
        </w:rPr>
        <w:t>, Lernmaterial und</w:t>
      </w:r>
      <w:r w:rsidRPr="00993D33">
        <w:rPr>
          <w:b/>
          <w:bCs/>
          <w:sz w:val="21"/>
          <w:szCs w:val="21"/>
        </w:rPr>
        <w:t xml:space="preserve"> </w:t>
      </w:r>
      <w:r>
        <w:rPr>
          <w:b/>
          <w:bCs/>
          <w:sz w:val="21"/>
          <w:szCs w:val="21"/>
        </w:rPr>
        <w:t>Kompetenzentwicklung</w:t>
      </w:r>
      <w:r w:rsidRPr="00993D33">
        <w:rPr>
          <w:b/>
          <w:bCs/>
          <w:sz w:val="21"/>
          <w:szCs w:val="21"/>
        </w:rPr>
        <w:t>:</w:t>
      </w:r>
      <w:r w:rsidRPr="00993D33">
        <w:rPr>
          <w:sz w:val="21"/>
          <w:szCs w:val="21"/>
        </w:rPr>
        <w:t xml:space="preserve"> MAAP bietet vorgefertigte Architekturen für den Bau leistungsstarker GenAI-Anwendungen, die an die spezifischen Bedürfnisse </w:t>
      </w:r>
      <w:r>
        <w:rPr>
          <w:sz w:val="21"/>
          <w:szCs w:val="21"/>
        </w:rPr>
        <w:t>von Branchen</w:t>
      </w:r>
      <w:r w:rsidRPr="00993D33">
        <w:rPr>
          <w:sz w:val="21"/>
          <w:szCs w:val="21"/>
        </w:rPr>
        <w:t xml:space="preserve"> angepasst werden können. </w:t>
      </w:r>
      <w:r>
        <w:rPr>
          <w:sz w:val="21"/>
          <w:szCs w:val="21"/>
        </w:rPr>
        <w:t>Sie</w:t>
      </w:r>
      <w:r w:rsidRPr="00993D33">
        <w:rPr>
          <w:sz w:val="21"/>
          <w:szCs w:val="21"/>
        </w:rPr>
        <w:t xml:space="preserve"> sind </w:t>
      </w:r>
      <w:r>
        <w:rPr>
          <w:sz w:val="21"/>
          <w:szCs w:val="21"/>
        </w:rPr>
        <w:t>individuell konfigurier-</w:t>
      </w:r>
      <w:r w:rsidRPr="00993D33">
        <w:rPr>
          <w:sz w:val="21"/>
          <w:szCs w:val="21"/>
        </w:rPr>
        <w:t xml:space="preserve"> und erweiterbar</w:t>
      </w:r>
      <w:r>
        <w:rPr>
          <w:sz w:val="21"/>
          <w:szCs w:val="21"/>
        </w:rPr>
        <w:t xml:space="preserve"> und können sich so an</w:t>
      </w:r>
      <w:r w:rsidRPr="00993D33">
        <w:rPr>
          <w:sz w:val="21"/>
          <w:szCs w:val="21"/>
        </w:rPr>
        <w:t xml:space="preserve"> </w:t>
      </w:r>
      <w:r>
        <w:rPr>
          <w:sz w:val="21"/>
          <w:szCs w:val="21"/>
        </w:rPr>
        <w:t xml:space="preserve">dynamische </w:t>
      </w:r>
      <w:r w:rsidRPr="00993D33">
        <w:rPr>
          <w:sz w:val="21"/>
          <w:szCs w:val="21"/>
        </w:rPr>
        <w:t xml:space="preserve">GenAI-Anwendungsfälle </w:t>
      </w:r>
      <w:r w:rsidR="006D3F62">
        <w:rPr>
          <w:sz w:val="21"/>
          <w:szCs w:val="21"/>
        </w:rPr>
        <w:t xml:space="preserve">wie </w:t>
      </w:r>
      <w:hyperlink r:id="rId12" w:history="1">
        <w:r w:rsidR="006D3F62" w:rsidRPr="006D3F62">
          <w:rPr>
            <w:rStyle w:val="Hyperlink"/>
            <w:b/>
            <w:bCs/>
            <w:color w:val="00684A"/>
            <w:sz w:val="21"/>
            <w:szCs w:val="21"/>
          </w:rPr>
          <w:t>Retrieval Augmented Generation (RAG)</w:t>
        </w:r>
      </w:hyperlink>
      <w:r w:rsidR="006D3F62" w:rsidRPr="006D3F62">
        <w:rPr>
          <w:sz w:val="21"/>
          <w:szCs w:val="21"/>
        </w:rPr>
        <w:t xml:space="preserve"> oder fortgeschrittenen KI-Funktionen wie Agentic AI </w:t>
      </w:r>
      <w:r w:rsidRPr="00993D33">
        <w:rPr>
          <w:sz w:val="21"/>
          <w:szCs w:val="21"/>
        </w:rPr>
        <w:t xml:space="preserve">anpassen. Kunden haben Zugang zu umfassenden </w:t>
      </w:r>
      <w:hyperlink r:id="rId13" w:history="1">
        <w:r w:rsidRPr="006D3F62">
          <w:rPr>
            <w:rStyle w:val="Hyperlink"/>
            <w:b/>
            <w:bCs/>
            <w:color w:val="00684A"/>
            <w:sz w:val="21"/>
            <w:szCs w:val="21"/>
          </w:rPr>
          <w:t>Lernmaterialien</w:t>
        </w:r>
      </w:hyperlink>
      <w:r w:rsidRPr="00993D33">
        <w:rPr>
          <w:sz w:val="21"/>
          <w:szCs w:val="21"/>
        </w:rPr>
        <w:t>, darunter eine spezielle MAAP-Github-Bibliothek mit Integrationscode, Demos und einem Gen-AI-Anwendungsprototyp. Diese Ressourcen ermöglichen es Entwicklern, intelligente und personalisierte Anwendungen schneller zu erstellen und das interne KI-Know-how zu erweitern.</w:t>
      </w:r>
    </w:p>
    <w:p w14:paraId="06017C7B" w14:textId="77777777" w:rsidR="00993D33" w:rsidRDefault="00993D33" w:rsidP="003E4AE6">
      <w:pPr>
        <w:rPr>
          <w:sz w:val="21"/>
          <w:szCs w:val="21"/>
        </w:rPr>
      </w:pPr>
    </w:p>
    <w:p w14:paraId="216D7485" w14:textId="77777777" w:rsidR="00F844C0" w:rsidRPr="00993D33" w:rsidRDefault="00F844C0" w:rsidP="00F844C0">
      <w:pPr>
        <w:rPr>
          <w:b/>
          <w:bCs/>
          <w:sz w:val="21"/>
          <w:szCs w:val="21"/>
        </w:rPr>
      </w:pPr>
      <w:r>
        <w:rPr>
          <w:b/>
          <w:bCs/>
          <w:sz w:val="21"/>
          <w:szCs w:val="21"/>
        </w:rPr>
        <w:t>Einsatzmöglichkeiten und Praxisbeispiele</w:t>
      </w:r>
    </w:p>
    <w:p w14:paraId="49D06037" w14:textId="77777777" w:rsidR="003E4AE6" w:rsidRPr="009C0854" w:rsidRDefault="003E4AE6" w:rsidP="003E4AE6">
      <w:pPr>
        <w:rPr>
          <w:sz w:val="21"/>
          <w:szCs w:val="21"/>
        </w:rPr>
      </w:pPr>
    </w:p>
    <w:p w14:paraId="36BD857D" w14:textId="77573BF4" w:rsidR="003E4AE6" w:rsidRDefault="00671E8C" w:rsidP="003E4AE6">
      <w:pPr>
        <w:rPr>
          <w:sz w:val="21"/>
          <w:szCs w:val="21"/>
        </w:rPr>
      </w:pPr>
      <w:hyperlink r:id="rId14" w:history="1">
        <w:r w:rsidR="003E4AE6" w:rsidRPr="002D6CCF">
          <w:rPr>
            <w:rStyle w:val="Hyperlink"/>
            <w:b/>
            <w:bCs/>
            <w:color w:val="00684A"/>
            <w:sz w:val="21"/>
            <w:szCs w:val="21"/>
          </w:rPr>
          <w:t>Anywhere Real Estate</w:t>
        </w:r>
      </w:hyperlink>
      <w:r w:rsidR="003E4AE6" w:rsidRPr="009C0854">
        <w:rPr>
          <w:sz w:val="21"/>
          <w:szCs w:val="21"/>
        </w:rPr>
        <w:t xml:space="preserve"> (NASDAQ: HOUS)</w:t>
      </w:r>
      <w:r w:rsidR="00993D33">
        <w:rPr>
          <w:sz w:val="21"/>
          <w:szCs w:val="21"/>
        </w:rPr>
        <w:t xml:space="preserve"> ist das</w:t>
      </w:r>
      <w:r w:rsidR="003E4AE6" w:rsidRPr="009C0854">
        <w:rPr>
          <w:sz w:val="21"/>
          <w:szCs w:val="21"/>
        </w:rPr>
        <w:t xml:space="preserve"> Mutterunternehmen bekannter Marken wie Century 21, Coldwell Banker und Sotheby’s International Realty. Anywhere </w:t>
      </w:r>
      <w:r w:rsidR="001A5A2C">
        <w:rPr>
          <w:sz w:val="21"/>
          <w:szCs w:val="21"/>
        </w:rPr>
        <w:t>nutzt</w:t>
      </w:r>
      <w:r w:rsidR="003E4AE6" w:rsidRPr="009C0854">
        <w:rPr>
          <w:sz w:val="21"/>
          <w:szCs w:val="21"/>
        </w:rPr>
        <w:t xml:space="preserve"> das Potenzial von MAAP </w:t>
      </w:r>
      <w:r w:rsidR="001A5A2C">
        <w:rPr>
          <w:sz w:val="21"/>
          <w:szCs w:val="21"/>
        </w:rPr>
        <w:t>bereits</w:t>
      </w:r>
      <w:r w:rsidR="003E4AE6" w:rsidRPr="009C0854">
        <w:rPr>
          <w:sz w:val="21"/>
          <w:szCs w:val="21"/>
        </w:rPr>
        <w:t xml:space="preserve">, um die KI-Adoption </w:t>
      </w:r>
      <w:r w:rsidR="001A5A2C">
        <w:rPr>
          <w:sz w:val="21"/>
          <w:szCs w:val="21"/>
        </w:rPr>
        <w:t xml:space="preserve">im Unternehmen </w:t>
      </w:r>
      <w:r w:rsidR="003E4AE6" w:rsidRPr="009C0854">
        <w:rPr>
          <w:sz w:val="21"/>
          <w:szCs w:val="21"/>
        </w:rPr>
        <w:t xml:space="preserve">zu beschleunigen. </w:t>
      </w:r>
      <w:r w:rsidR="001A5A2C">
        <w:rPr>
          <w:sz w:val="21"/>
          <w:szCs w:val="21"/>
        </w:rPr>
        <w:t>„MAAP hilft uns, g</w:t>
      </w:r>
      <w:r w:rsidR="001A5A2C" w:rsidRPr="001A5A2C">
        <w:rPr>
          <w:sz w:val="21"/>
          <w:szCs w:val="21"/>
        </w:rPr>
        <w:t xml:space="preserve">enerative KI </w:t>
      </w:r>
      <w:r w:rsidR="001A5A2C">
        <w:rPr>
          <w:sz w:val="21"/>
          <w:szCs w:val="21"/>
        </w:rPr>
        <w:t xml:space="preserve">schneller in </w:t>
      </w:r>
      <w:r w:rsidR="001A5A2C" w:rsidRPr="001A5A2C">
        <w:rPr>
          <w:sz w:val="21"/>
          <w:szCs w:val="21"/>
        </w:rPr>
        <w:t>unsere Produkte</w:t>
      </w:r>
      <w:r w:rsidR="001A5A2C">
        <w:rPr>
          <w:sz w:val="21"/>
          <w:szCs w:val="21"/>
        </w:rPr>
        <w:t xml:space="preserve"> zu integrieren und die Entwicklung neuer </w:t>
      </w:r>
      <w:r w:rsidR="001A5A2C" w:rsidRPr="001A5A2C">
        <w:rPr>
          <w:sz w:val="21"/>
          <w:szCs w:val="21"/>
        </w:rPr>
        <w:t xml:space="preserve">Ansätze und Möglichkeiten </w:t>
      </w:r>
      <w:r w:rsidR="001A5A2C">
        <w:rPr>
          <w:sz w:val="21"/>
          <w:szCs w:val="21"/>
        </w:rPr>
        <w:t>zu beschleunigen“</w:t>
      </w:r>
      <w:r w:rsidR="001A5A2C" w:rsidRPr="001A5A2C">
        <w:rPr>
          <w:sz w:val="21"/>
          <w:szCs w:val="21"/>
        </w:rPr>
        <w:t xml:space="preserve">, sagt Damian Ng, Senior Vice President of Technology bei Anywhere. </w:t>
      </w:r>
    </w:p>
    <w:p w14:paraId="27BEB049" w14:textId="77777777" w:rsidR="006D3F62" w:rsidRDefault="006D3F62" w:rsidP="003E4AE6">
      <w:pPr>
        <w:rPr>
          <w:sz w:val="21"/>
          <w:szCs w:val="21"/>
        </w:rPr>
      </w:pPr>
    </w:p>
    <w:p w14:paraId="4238E895" w14:textId="2FA9240C" w:rsidR="006D3F62" w:rsidRPr="00E96219" w:rsidRDefault="006D3F62" w:rsidP="003E4AE6">
      <w:pPr>
        <w:rPr>
          <w:sz w:val="21"/>
          <w:szCs w:val="21"/>
        </w:rPr>
      </w:pPr>
      <w:r w:rsidRPr="00E96219">
        <w:rPr>
          <w:sz w:val="21"/>
          <w:szCs w:val="21"/>
        </w:rPr>
        <w:t xml:space="preserve">Andere Kunden setzen KI ein, um Modernisierungsmaßnahmen zu beschleunigen, </w:t>
      </w:r>
      <w:hyperlink r:id="rId15" w:history="1">
        <w:r w:rsidRPr="00E96219">
          <w:rPr>
            <w:rStyle w:val="Hyperlink"/>
            <w:b/>
            <w:bCs/>
            <w:color w:val="00684A"/>
            <w:sz w:val="21"/>
            <w:szCs w:val="21"/>
          </w:rPr>
          <w:t>die Produktivität im Vertrieb zu erhöhen</w:t>
        </w:r>
      </w:hyperlink>
      <w:r w:rsidRPr="00E96219">
        <w:rPr>
          <w:sz w:val="21"/>
          <w:szCs w:val="21"/>
        </w:rPr>
        <w:t xml:space="preserve"> oder </w:t>
      </w:r>
      <w:hyperlink r:id="rId16" w:history="1">
        <w:r w:rsidRPr="00E96219">
          <w:rPr>
            <w:rStyle w:val="Hyperlink"/>
            <w:b/>
            <w:bCs/>
            <w:color w:val="00684A"/>
            <w:sz w:val="21"/>
            <w:szCs w:val="21"/>
          </w:rPr>
          <w:t>die Identitätsverwaltung mit natürlicher Sprache zu unterstützen</w:t>
        </w:r>
      </w:hyperlink>
      <w:r w:rsidRPr="00E96219">
        <w:rPr>
          <w:sz w:val="21"/>
          <w:szCs w:val="21"/>
        </w:rPr>
        <w:t>.</w:t>
      </w:r>
      <w:r w:rsidR="00E96219" w:rsidRPr="00E96219">
        <w:rPr>
          <w:sz w:val="21"/>
          <w:szCs w:val="21"/>
        </w:rPr>
        <w:t xml:space="preserve"> Allein in Deutschland könnte der Einsatz von KI-Technologien das Bruttoinlandsprodukt bis 2030 um bis zu 13 % steigern, was etwa 500 Milliarden Euro entspricht.</w:t>
      </w:r>
    </w:p>
    <w:p w14:paraId="1FB6DCA9" w14:textId="77777777" w:rsidR="003E4AE6" w:rsidRPr="009C0854" w:rsidRDefault="003E4AE6" w:rsidP="003E4AE6">
      <w:pPr>
        <w:rPr>
          <w:sz w:val="21"/>
          <w:szCs w:val="21"/>
        </w:rPr>
      </w:pPr>
    </w:p>
    <w:p w14:paraId="6E6561E8" w14:textId="663C7B95" w:rsidR="000756FC" w:rsidRDefault="001A5A2C" w:rsidP="003E4AE6">
      <w:pPr>
        <w:rPr>
          <w:sz w:val="21"/>
          <w:szCs w:val="21"/>
        </w:rPr>
      </w:pPr>
      <w:r>
        <w:rPr>
          <w:sz w:val="21"/>
          <w:szCs w:val="21"/>
        </w:rPr>
        <w:t xml:space="preserve">Weitere Informationen finden Sie auf der </w:t>
      </w:r>
      <w:hyperlink r:id="rId17" w:history="1">
        <w:r w:rsidR="00DC3678" w:rsidRPr="00DC3678">
          <w:rPr>
            <w:rStyle w:val="Hyperlink"/>
            <w:b/>
            <w:bCs/>
            <w:color w:val="00684A"/>
            <w:sz w:val="21"/>
            <w:szCs w:val="21"/>
          </w:rPr>
          <w:t>Website zum MongoDB AI Applications Program</w:t>
        </w:r>
      </w:hyperlink>
      <w:r>
        <w:rPr>
          <w:sz w:val="21"/>
          <w:szCs w:val="21"/>
        </w:rPr>
        <w:t>.</w:t>
      </w:r>
    </w:p>
    <w:p w14:paraId="737DB531" w14:textId="4020D1D5" w:rsidR="000756FC" w:rsidRPr="000756FC" w:rsidRDefault="000756FC" w:rsidP="003E4AE6">
      <w:pPr>
        <w:rPr>
          <w:sz w:val="21"/>
          <w:szCs w:val="21"/>
        </w:rPr>
      </w:pPr>
      <w:r>
        <w:rPr>
          <w:sz w:val="21"/>
          <w:szCs w:val="21"/>
        </w:rPr>
        <w:t>_____________________________________________________________________________</w:t>
      </w:r>
    </w:p>
    <w:p w14:paraId="79985FCD" w14:textId="77777777" w:rsidR="00A76958" w:rsidRDefault="00A76958" w:rsidP="009B7906">
      <w:pPr>
        <w:rPr>
          <w:sz w:val="21"/>
          <w:szCs w:val="21"/>
        </w:rPr>
      </w:pPr>
    </w:p>
    <w:p w14:paraId="480588FF" w14:textId="77777777" w:rsidR="00993D33" w:rsidRDefault="00993D33" w:rsidP="00993D33">
      <w:pPr>
        <w:spacing w:line="256" w:lineRule="auto"/>
        <w:rPr>
          <w:b/>
          <w:sz w:val="17"/>
          <w:szCs w:val="17"/>
        </w:rPr>
      </w:pPr>
      <w:r>
        <w:rPr>
          <w:b/>
          <w:sz w:val="17"/>
          <w:szCs w:val="17"/>
        </w:rPr>
        <w:t>Über die MongoDB Entwickler-Datenplattform</w:t>
      </w:r>
    </w:p>
    <w:p w14:paraId="17656B11" w14:textId="77777777" w:rsidR="00993D33" w:rsidRDefault="00993D33" w:rsidP="00993D33">
      <w:pPr>
        <w:spacing w:line="256" w:lineRule="auto"/>
        <w:rPr>
          <w:sz w:val="17"/>
          <w:szCs w:val="17"/>
        </w:rPr>
      </w:pPr>
      <w:r>
        <w:rPr>
          <w:sz w:val="17"/>
          <w:szCs w:val="17"/>
        </w:rPr>
        <w:t xml:space="preserve">MongoDB Atlas ist die führende Multi-Cloud-Datenplattform für Entwickler, die die Entwicklung von Anwendungen mit Daten beschleunigt und vereinfacht. MongoDB Atlas bietet einen integrierten Satz von Daten- und Anwendungsdiensten in einer einheitlichen Umgebung, die es Entwicklungsteams ermöglicht, schnell die Leistung und Skalierung zu erreichen, die moderne Anwendungen benötigen. Zehntausende von Kunden und Millionen von Entwicklern weltweit verlassen sich täglich auf MongoDB Atlas, um ihre geschäftskritischen Anwendungen zu betreiben. Weitere Informationen und erste Schritte finden Sie unter </w:t>
      </w:r>
      <w:hyperlink r:id="rId18" w:history="1">
        <w:r>
          <w:rPr>
            <w:rStyle w:val="Hyperlink"/>
            <w:b/>
            <w:bCs/>
            <w:color w:val="00684A"/>
            <w:sz w:val="17"/>
            <w:szCs w:val="17"/>
          </w:rPr>
          <w:t>mongodb.com/atlas</w:t>
        </w:r>
      </w:hyperlink>
      <w:r>
        <w:rPr>
          <w:sz w:val="17"/>
          <w:szCs w:val="17"/>
        </w:rPr>
        <w:t>.</w:t>
      </w:r>
    </w:p>
    <w:p w14:paraId="28C92925" w14:textId="77777777" w:rsidR="00993D33" w:rsidRDefault="00993D33" w:rsidP="00993D33">
      <w:pPr>
        <w:spacing w:line="256" w:lineRule="auto"/>
        <w:rPr>
          <w:sz w:val="21"/>
          <w:szCs w:val="21"/>
        </w:rPr>
      </w:pPr>
    </w:p>
    <w:p w14:paraId="483C2C3C" w14:textId="77777777" w:rsidR="00993D33" w:rsidRDefault="00993D33" w:rsidP="00993D33">
      <w:pPr>
        <w:spacing w:line="256" w:lineRule="auto"/>
        <w:rPr>
          <w:b/>
          <w:sz w:val="17"/>
          <w:szCs w:val="17"/>
        </w:rPr>
      </w:pPr>
      <w:r>
        <w:rPr>
          <w:b/>
          <w:sz w:val="17"/>
          <w:szCs w:val="17"/>
        </w:rPr>
        <w:t>Über MongoDB</w:t>
      </w:r>
      <w:r>
        <w:rPr>
          <w:b/>
          <w:sz w:val="17"/>
          <w:szCs w:val="17"/>
        </w:rPr>
        <w:br/>
      </w:r>
      <w:r>
        <w:rPr>
          <w:sz w:val="17"/>
          <w:szCs w:val="17"/>
        </w:rPr>
        <w:t xml:space="preserve">MongoDB mit Hauptsitz in New York hat es sich zur Aufgabe gemacht, Innovatoren das Potenzial von Software und Daten zu erschließen und sie so in die Lage zu versetzen, ganze Branchen zu schaffen oder zu transformieren. Die Entwickler Datenplattform von MongoDB wurde von Entwicklern für Entwickler gemacht. Sie verbindet eine Datenbank mit einem integrierten Set zugehöriger Services, die Entwicklungsteams in die Lage versetzen, die wachsenden Anforderungen für die große Vielfalt moderner Anwendungen zu erfüllen und dabei von einer einheitlichen und konsistenten Benutzererfahrung zu profitieren. MongoDB hat heute Zehntausende von Kunden in über 100 Ländern. Die MongoDB Datenbankplattform wurde seit 2007 hunderte Millionen Mal heruntergeladen, und Millionen von Entwicklern wurden seither in Kursen der MongoDB University in ihrer Nutzung geschult. Weitere Informationen finden Sie unter </w:t>
      </w:r>
      <w:hyperlink r:id="rId19" w:history="1">
        <w:r>
          <w:rPr>
            <w:rStyle w:val="Hyperlink"/>
            <w:b/>
            <w:bCs/>
            <w:color w:val="00684A"/>
            <w:sz w:val="17"/>
            <w:szCs w:val="17"/>
          </w:rPr>
          <w:t>mongodb.com</w:t>
        </w:r>
      </w:hyperlink>
      <w:r>
        <w:rPr>
          <w:sz w:val="17"/>
          <w:szCs w:val="17"/>
        </w:rPr>
        <w:t>.</w:t>
      </w:r>
      <w:r>
        <w:rPr>
          <w:b/>
          <w:sz w:val="17"/>
          <w:szCs w:val="17"/>
        </w:rPr>
        <w:br/>
      </w:r>
    </w:p>
    <w:p w14:paraId="4779D1B0" w14:textId="77777777" w:rsidR="00993D33" w:rsidRDefault="00993D33" w:rsidP="00993D33">
      <w:pPr>
        <w:spacing w:before="220" w:after="220" w:line="256" w:lineRule="auto"/>
        <w:rPr>
          <w:sz w:val="17"/>
          <w:szCs w:val="17"/>
        </w:rPr>
      </w:pPr>
      <w:r>
        <w:rPr>
          <w:b/>
          <w:sz w:val="17"/>
          <w:szCs w:val="17"/>
        </w:rPr>
        <w:lastRenderedPageBreak/>
        <w:t>Medienkontakt</w:t>
      </w:r>
      <w:r>
        <w:rPr>
          <w:sz w:val="17"/>
          <w:szCs w:val="17"/>
        </w:rPr>
        <w:br/>
        <w:t>MongoDB</w:t>
      </w:r>
      <w:r>
        <w:rPr>
          <w:sz w:val="17"/>
          <w:szCs w:val="17"/>
        </w:rPr>
        <w:br/>
      </w:r>
      <w:hyperlink r:id="rId20" w:history="1">
        <w:r>
          <w:rPr>
            <w:rStyle w:val="Hyperlink"/>
            <w:b/>
            <w:bCs/>
            <w:color w:val="00684A"/>
            <w:sz w:val="17"/>
            <w:szCs w:val="17"/>
          </w:rPr>
          <w:t>press@mongodb.com</w:t>
        </w:r>
      </w:hyperlink>
    </w:p>
    <w:p w14:paraId="276E2940" w14:textId="77777777" w:rsidR="00993D33" w:rsidRDefault="00993D33" w:rsidP="00993D33">
      <w:pPr>
        <w:spacing w:line="256" w:lineRule="auto"/>
        <w:rPr>
          <w:b/>
          <w:sz w:val="17"/>
          <w:szCs w:val="17"/>
        </w:rPr>
      </w:pPr>
      <w:r>
        <w:rPr>
          <w:b/>
          <w:sz w:val="17"/>
          <w:szCs w:val="17"/>
        </w:rPr>
        <w:t>Medienkontakt Deutschland</w:t>
      </w:r>
    </w:p>
    <w:p w14:paraId="48314DB2" w14:textId="77777777" w:rsidR="00993D33" w:rsidRDefault="00993D33" w:rsidP="00993D33">
      <w:pPr>
        <w:spacing w:line="256" w:lineRule="auto"/>
        <w:rPr>
          <w:sz w:val="17"/>
          <w:szCs w:val="17"/>
        </w:rPr>
      </w:pPr>
      <w:r>
        <w:rPr>
          <w:sz w:val="17"/>
          <w:szCs w:val="17"/>
        </w:rPr>
        <w:t>Franziska Kast</w:t>
      </w:r>
    </w:p>
    <w:p w14:paraId="267E9084" w14:textId="77777777" w:rsidR="00993D33" w:rsidRDefault="00993D33" w:rsidP="00993D33">
      <w:pPr>
        <w:spacing w:line="256" w:lineRule="auto"/>
        <w:rPr>
          <w:sz w:val="17"/>
          <w:szCs w:val="17"/>
        </w:rPr>
      </w:pPr>
      <w:r>
        <w:rPr>
          <w:sz w:val="17"/>
          <w:szCs w:val="17"/>
        </w:rPr>
        <w:t>Weber Shandwick</w:t>
      </w:r>
    </w:p>
    <w:p w14:paraId="544F06E9" w14:textId="395DFEC3" w:rsidR="00A76958" w:rsidRPr="00982F51" w:rsidRDefault="00671E8C" w:rsidP="006D3F62">
      <w:pPr>
        <w:spacing w:line="256" w:lineRule="auto"/>
        <w:rPr>
          <w:b/>
          <w:bCs/>
          <w:sz w:val="17"/>
          <w:szCs w:val="17"/>
        </w:rPr>
      </w:pPr>
      <w:hyperlink r:id="rId21" w:history="1">
        <w:r w:rsidR="00993D33">
          <w:rPr>
            <w:rStyle w:val="Hyperlink"/>
            <w:b/>
            <w:bCs/>
            <w:color w:val="00684A"/>
            <w:sz w:val="17"/>
            <w:szCs w:val="17"/>
          </w:rPr>
          <w:t>FKast@webershandwick.com</w:t>
        </w:r>
      </w:hyperlink>
    </w:p>
    <w:sectPr w:rsidR="00A76958" w:rsidRPr="00982F51">
      <w:headerReference w:type="default" r:id="rId2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4FF34" w14:textId="77777777" w:rsidR="00DC1E19" w:rsidRDefault="00DC1E19">
      <w:pPr>
        <w:spacing w:line="240" w:lineRule="auto"/>
      </w:pPr>
      <w:r>
        <w:separator/>
      </w:r>
    </w:p>
  </w:endnote>
  <w:endnote w:type="continuationSeparator" w:id="0">
    <w:p w14:paraId="388F5C24" w14:textId="77777777" w:rsidR="00DC1E19" w:rsidRDefault="00DC1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8488" w14:textId="77777777" w:rsidR="00DC1E19" w:rsidRDefault="00DC1E19">
      <w:pPr>
        <w:spacing w:line="240" w:lineRule="auto"/>
      </w:pPr>
      <w:r>
        <w:separator/>
      </w:r>
    </w:p>
  </w:footnote>
  <w:footnote w:type="continuationSeparator" w:id="0">
    <w:p w14:paraId="425BC162" w14:textId="77777777" w:rsidR="00DC1E19" w:rsidRDefault="00DC1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C03E" w14:textId="77777777" w:rsidR="00A76958" w:rsidRDefault="0021007D">
    <w:pPr>
      <w:pBdr>
        <w:top w:val="nil"/>
        <w:left w:val="nil"/>
        <w:bottom w:val="nil"/>
        <w:right w:val="nil"/>
        <w:between w:val="nil"/>
      </w:pBdr>
      <w:tabs>
        <w:tab w:val="center" w:pos="4536"/>
        <w:tab w:val="right" w:pos="9072"/>
      </w:tabs>
      <w:spacing w:line="240" w:lineRule="auto"/>
      <w:rPr>
        <w:color w:val="000000"/>
      </w:rPr>
    </w:pPr>
    <w:r>
      <w:rPr>
        <w:noProof/>
        <w:color w:val="000000"/>
      </w:rPr>
      <w:drawing>
        <wp:inline distT="0" distB="0" distL="0" distR="0" wp14:anchorId="7FED491E" wp14:editId="4D1B0380">
          <wp:extent cx="2795334" cy="704996"/>
          <wp:effectExtent l="0" t="0" r="0" b="0"/>
          <wp:docPr id="765869763" name="image1.png" descr="Ein Bild, das Schrift, Grafiken, Grafikdesign,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Schrift, Grafiken, Grafikdesign, Design enthält.&#10;&#10;Automatisch generierte Beschreibung"/>
                  <pic:cNvPicPr preferRelativeResize="0"/>
                </pic:nvPicPr>
                <pic:blipFill>
                  <a:blip r:embed="rId1"/>
                  <a:srcRect/>
                  <a:stretch>
                    <a:fillRect/>
                  </a:stretch>
                </pic:blipFill>
                <pic:spPr>
                  <a:xfrm>
                    <a:off x="0" y="0"/>
                    <a:ext cx="2795334" cy="704996"/>
                  </a:xfrm>
                  <a:prstGeom prst="rect">
                    <a:avLst/>
                  </a:prstGeom>
                  <a:ln/>
                </pic:spPr>
              </pic:pic>
            </a:graphicData>
          </a:graphic>
        </wp:inline>
      </w:drawing>
    </w:r>
  </w:p>
  <w:p w14:paraId="3F58C6B1" w14:textId="77777777" w:rsidR="00A76958" w:rsidRDefault="00A76958">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1E23"/>
    <w:multiLevelType w:val="hybridMultilevel"/>
    <w:tmpl w:val="9B5A7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98476B"/>
    <w:multiLevelType w:val="hybridMultilevel"/>
    <w:tmpl w:val="3F5AB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C92F05"/>
    <w:multiLevelType w:val="hybridMultilevel"/>
    <w:tmpl w:val="38A0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03185E"/>
    <w:multiLevelType w:val="multilevel"/>
    <w:tmpl w:val="2D66F0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0363219"/>
    <w:multiLevelType w:val="hybridMultilevel"/>
    <w:tmpl w:val="4DF4D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05189F"/>
    <w:multiLevelType w:val="hybridMultilevel"/>
    <w:tmpl w:val="791CC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6F371F"/>
    <w:multiLevelType w:val="hybridMultilevel"/>
    <w:tmpl w:val="A1060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DC7AFB"/>
    <w:multiLevelType w:val="multilevel"/>
    <w:tmpl w:val="9758A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6C5FE9"/>
    <w:multiLevelType w:val="multilevel"/>
    <w:tmpl w:val="90AC79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2C54609"/>
    <w:multiLevelType w:val="hybridMultilevel"/>
    <w:tmpl w:val="35DC9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612469"/>
    <w:multiLevelType w:val="multilevel"/>
    <w:tmpl w:val="0F10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8800AB"/>
    <w:multiLevelType w:val="multilevel"/>
    <w:tmpl w:val="BD223F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80615178">
    <w:abstractNumId w:val="8"/>
  </w:num>
  <w:num w:numId="2" w16cid:durableId="621350507">
    <w:abstractNumId w:val="3"/>
  </w:num>
  <w:num w:numId="3" w16cid:durableId="986327426">
    <w:abstractNumId w:val="7"/>
  </w:num>
  <w:num w:numId="4" w16cid:durableId="249435001">
    <w:abstractNumId w:val="10"/>
  </w:num>
  <w:num w:numId="5" w16cid:durableId="1089084694">
    <w:abstractNumId w:val="11"/>
  </w:num>
  <w:num w:numId="6" w16cid:durableId="33385526">
    <w:abstractNumId w:val="4"/>
  </w:num>
  <w:num w:numId="7" w16cid:durableId="1623608791">
    <w:abstractNumId w:val="9"/>
  </w:num>
  <w:num w:numId="8" w16cid:durableId="658458712">
    <w:abstractNumId w:val="0"/>
  </w:num>
  <w:num w:numId="9" w16cid:durableId="1595092943">
    <w:abstractNumId w:val="5"/>
  </w:num>
  <w:num w:numId="10" w16cid:durableId="988557522">
    <w:abstractNumId w:val="2"/>
  </w:num>
  <w:num w:numId="11" w16cid:durableId="1158230996">
    <w:abstractNumId w:val="1"/>
  </w:num>
  <w:num w:numId="12" w16cid:durableId="1872109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58"/>
    <w:rsid w:val="00002927"/>
    <w:rsid w:val="00010403"/>
    <w:rsid w:val="00036DB1"/>
    <w:rsid w:val="0006249E"/>
    <w:rsid w:val="000668CF"/>
    <w:rsid w:val="00073F5B"/>
    <w:rsid w:val="000756FC"/>
    <w:rsid w:val="000930A5"/>
    <w:rsid w:val="00097383"/>
    <w:rsid w:val="001050DB"/>
    <w:rsid w:val="00105A90"/>
    <w:rsid w:val="001124F9"/>
    <w:rsid w:val="00127BE6"/>
    <w:rsid w:val="00174895"/>
    <w:rsid w:val="00195FD7"/>
    <w:rsid w:val="001A23A1"/>
    <w:rsid w:val="001A5A2C"/>
    <w:rsid w:val="001D42E0"/>
    <w:rsid w:val="001E604C"/>
    <w:rsid w:val="001F1FB9"/>
    <w:rsid w:val="001F50CC"/>
    <w:rsid w:val="00203AFD"/>
    <w:rsid w:val="0021007D"/>
    <w:rsid w:val="0027389E"/>
    <w:rsid w:val="00282074"/>
    <w:rsid w:val="0028629C"/>
    <w:rsid w:val="002B2C02"/>
    <w:rsid w:val="002D42CF"/>
    <w:rsid w:val="002D6CCF"/>
    <w:rsid w:val="002E61B9"/>
    <w:rsid w:val="002E71FE"/>
    <w:rsid w:val="003814AC"/>
    <w:rsid w:val="003A1B2B"/>
    <w:rsid w:val="003D1A53"/>
    <w:rsid w:val="003D2826"/>
    <w:rsid w:val="003E1556"/>
    <w:rsid w:val="003E4AE6"/>
    <w:rsid w:val="0040143E"/>
    <w:rsid w:val="004107F0"/>
    <w:rsid w:val="00421598"/>
    <w:rsid w:val="0045137E"/>
    <w:rsid w:val="00453095"/>
    <w:rsid w:val="00465168"/>
    <w:rsid w:val="0047132A"/>
    <w:rsid w:val="004907B4"/>
    <w:rsid w:val="00495414"/>
    <w:rsid w:val="004B0D5C"/>
    <w:rsid w:val="004D5D4A"/>
    <w:rsid w:val="004D5E85"/>
    <w:rsid w:val="004E6A03"/>
    <w:rsid w:val="004E7F78"/>
    <w:rsid w:val="004F0CF7"/>
    <w:rsid w:val="00536F3B"/>
    <w:rsid w:val="00562DF2"/>
    <w:rsid w:val="0057531F"/>
    <w:rsid w:val="005915EC"/>
    <w:rsid w:val="005A2D9E"/>
    <w:rsid w:val="005A4C5C"/>
    <w:rsid w:val="005B3D4D"/>
    <w:rsid w:val="00602976"/>
    <w:rsid w:val="0061069D"/>
    <w:rsid w:val="00617CFB"/>
    <w:rsid w:val="006364D2"/>
    <w:rsid w:val="00662C0A"/>
    <w:rsid w:val="00671E8C"/>
    <w:rsid w:val="00683616"/>
    <w:rsid w:val="00683AFA"/>
    <w:rsid w:val="00687B3F"/>
    <w:rsid w:val="006A22AA"/>
    <w:rsid w:val="006D2B78"/>
    <w:rsid w:val="006D3F62"/>
    <w:rsid w:val="007305AA"/>
    <w:rsid w:val="0073195E"/>
    <w:rsid w:val="0076631E"/>
    <w:rsid w:val="007A7802"/>
    <w:rsid w:val="007C380A"/>
    <w:rsid w:val="008036F0"/>
    <w:rsid w:val="008309EF"/>
    <w:rsid w:val="0088659A"/>
    <w:rsid w:val="008A0398"/>
    <w:rsid w:val="008E0A97"/>
    <w:rsid w:val="00905C52"/>
    <w:rsid w:val="00937829"/>
    <w:rsid w:val="0096308F"/>
    <w:rsid w:val="00963410"/>
    <w:rsid w:val="0096455A"/>
    <w:rsid w:val="00971080"/>
    <w:rsid w:val="0097335B"/>
    <w:rsid w:val="00982F51"/>
    <w:rsid w:val="00993D33"/>
    <w:rsid w:val="009B7906"/>
    <w:rsid w:val="00A52BD6"/>
    <w:rsid w:val="00A63026"/>
    <w:rsid w:val="00A717EE"/>
    <w:rsid w:val="00A76958"/>
    <w:rsid w:val="00A81CA6"/>
    <w:rsid w:val="00AA0BF4"/>
    <w:rsid w:val="00AA3B6C"/>
    <w:rsid w:val="00AC710A"/>
    <w:rsid w:val="00AD2213"/>
    <w:rsid w:val="00AF5AD1"/>
    <w:rsid w:val="00B016EC"/>
    <w:rsid w:val="00B136F7"/>
    <w:rsid w:val="00B27041"/>
    <w:rsid w:val="00B35031"/>
    <w:rsid w:val="00B37716"/>
    <w:rsid w:val="00B733D7"/>
    <w:rsid w:val="00B86E2B"/>
    <w:rsid w:val="00BB34A1"/>
    <w:rsid w:val="00C07FFC"/>
    <w:rsid w:val="00C25AA7"/>
    <w:rsid w:val="00C45B47"/>
    <w:rsid w:val="00C86BD6"/>
    <w:rsid w:val="00CC3D5A"/>
    <w:rsid w:val="00CD30E7"/>
    <w:rsid w:val="00CF5C63"/>
    <w:rsid w:val="00D127E9"/>
    <w:rsid w:val="00D143FF"/>
    <w:rsid w:val="00D430C6"/>
    <w:rsid w:val="00D4761B"/>
    <w:rsid w:val="00D75BF1"/>
    <w:rsid w:val="00DC1E19"/>
    <w:rsid w:val="00DC3678"/>
    <w:rsid w:val="00DC5B97"/>
    <w:rsid w:val="00DC7A2C"/>
    <w:rsid w:val="00DF11CD"/>
    <w:rsid w:val="00E1166E"/>
    <w:rsid w:val="00E23079"/>
    <w:rsid w:val="00E33C65"/>
    <w:rsid w:val="00E86F7A"/>
    <w:rsid w:val="00E87F07"/>
    <w:rsid w:val="00E96219"/>
    <w:rsid w:val="00E97226"/>
    <w:rsid w:val="00EA5C2F"/>
    <w:rsid w:val="00ED480F"/>
    <w:rsid w:val="00F03A79"/>
    <w:rsid w:val="00F13854"/>
    <w:rsid w:val="00F8237E"/>
    <w:rsid w:val="00F844C0"/>
    <w:rsid w:val="00F972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8808"/>
  <w15:docId w15:val="{F2DD7203-AF54-4003-B587-D74B24A3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14B"/>
    <w:rPr>
      <w:lang w:eastAsia="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rsid w:val="000930A5"/>
    <w:pPr>
      <w:spacing w:after="120" w:line="259" w:lineRule="auto"/>
      <w:outlineLvl w:val="1"/>
    </w:pPr>
    <w:rPr>
      <w:b/>
      <w:bCs/>
      <w:sz w:val="21"/>
      <w:szCs w:val="21"/>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Absatz-Standardschriftart"/>
    <w:uiPriority w:val="99"/>
    <w:unhideWhenUsed/>
    <w:rsid w:val="0053314B"/>
    <w:rPr>
      <w:color w:val="0563C1" w:themeColor="hyperlink"/>
      <w:u w:val="single"/>
    </w:rPr>
  </w:style>
  <w:style w:type="paragraph" w:customStyle="1" w:styleId="text-build-content">
    <w:name w:val="text-build-content"/>
    <w:basedOn w:val="Standard"/>
    <w:rsid w:val="00533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3314B"/>
    <w:rPr>
      <w:b/>
      <w:bCs/>
    </w:rPr>
  </w:style>
  <w:style w:type="character" w:styleId="BesuchterLink">
    <w:name w:val="FollowedHyperlink"/>
    <w:basedOn w:val="Absatz-Standardschriftart"/>
    <w:uiPriority w:val="99"/>
    <w:semiHidden/>
    <w:unhideWhenUsed/>
    <w:rsid w:val="00716D85"/>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unhideWhenUsed/>
    <w:rsid w:val="00894B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10774"/>
    <w:rPr>
      <w:sz w:val="16"/>
      <w:szCs w:val="16"/>
    </w:rPr>
  </w:style>
  <w:style w:type="paragraph" w:styleId="Kommentartext">
    <w:name w:val="annotation text"/>
    <w:basedOn w:val="Standard"/>
    <w:link w:val="KommentartextZchn"/>
    <w:uiPriority w:val="99"/>
    <w:unhideWhenUsed/>
    <w:rsid w:val="00E10774"/>
    <w:pPr>
      <w:spacing w:line="240" w:lineRule="auto"/>
    </w:pPr>
    <w:rPr>
      <w:sz w:val="20"/>
      <w:szCs w:val="20"/>
    </w:rPr>
  </w:style>
  <w:style w:type="character" w:customStyle="1" w:styleId="KommentartextZchn">
    <w:name w:val="Kommentartext Zchn"/>
    <w:basedOn w:val="Absatz-Standardschriftart"/>
    <w:link w:val="Kommentartext"/>
    <w:uiPriority w:val="99"/>
    <w:rsid w:val="00E10774"/>
    <w:rPr>
      <w:sz w:val="20"/>
      <w:szCs w:val="20"/>
      <w:lang w:eastAsia="en-GB"/>
    </w:rPr>
  </w:style>
  <w:style w:type="paragraph" w:styleId="Kommentarthema">
    <w:name w:val="annotation subject"/>
    <w:basedOn w:val="Kommentartext"/>
    <w:next w:val="Kommentartext"/>
    <w:link w:val="KommentarthemaZchn"/>
    <w:uiPriority w:val="99"/>
    <w:semiHidden/>
    <w:unhideWhenUsed/>
    <w:rsid w:val="00E10774"/>
    <w:rPr>
      <w:b/>
      <w:bCs/>
    </w:rPr>
  </w:style>
  <w:style w:type="character" w:customStyle="1" w:styleId="KommentarthemaZchn">
    <w:name w:val="Kommentarthema Zchn"/>
    <w:basedOn w:val="KommentartextZchn"/>
    <w:link w:val="Kommentarthema"/>
    <w:uiPriority w:val="99"/>
    <w:semiHidden/>
    <w:rsid w:val="00E10774"/>
    <w:rPr>
      <w:b/>
      <w:bCs/>
      <w:sz w:val="20"/>
      <w:szCs w:val="20"/>
      <w:lang w:eastAsia="en-GB"/>
    </w:rPr>
  </w:style>
  <w:style w:type="paragraph" w:styleId="Sprechblasentext">
    <w:name w:val="Balloon Text"/>
    <w:basedOn w:val="Standard"/>
    <w:link w:val="SprechblasentextZchn"/>
    <w:uiPriority w:val="99"/>
    <w:semiHidden/>
    <w:unhideWhenUsed/>
    <w:rsid w:val="00E1077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774"/>
    <w:rPr>
      <w:rFonts w:ascii="Segoe UI" w:hAnsi="Segoe UI" w:cs="Segoe UI"/>
      <w:sz w:val="18"/>
      <w:szCs w:val="18"/>
      <w:lang w:eastAsia="en-GB"/>
    </w:rPr>
  </w:style>
  <w:style w:type="paragraph" w:customStyle="1" w:styleId="xtext-build-content">
    <w:name w:val="x_text-build-content"/>
    <w:basedOn w:val="Standard"/>
    <w:rsid w:val="003A4C2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8780D"/>
    <w:pPr>
      <w:ind w:left="720"/>
      <w:contextualSpacing/>
    </w:pPr>
  </w:style>
  <w:style w:type="paragraph" w:styleId="berarbeitung">
    <w:name w:val="Revision"/>
    <w:hidden/>
    <w:uiPriority w:val="99"/>
    <w:semiHidden/>
    <w:rsid w:val="00517088"/>
    <w:pPr>
      <w:spacing w:line="240" w:lineRule="auto"/>
    </w:pPr>
    <w:rPr>
      <w:lang w:eastAsia="en-GB"/>
    </w:rPr>
  </w:style>
  <w:style w:type="paragraph" w:styleId="Kopfzeile">
    <w:name w:val="header"/>
    <w:basedOn w:val="Standard"/>
    <w:link w:val="KopfzeileZchn"/>
    <w:uiPriority w:val="99"/>
    <w:unhideWhenUsed/>
    <w:rsid w:val="00C90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0455"/>
    <w:rPr>
      <w:lang w:eastAsia="en-GB"/>
    </w:rPr>
  </w:style>
  <w:style w:type="paragraph" w:styleId="Fuzeile">
    <w:name w:val="footer"/>
    <w:basedOn w:val="Standard"/>
    <w:link w:val="FuzeileZchn"/>
    <w:uiPriority w:val="99"/>
    <w:unhideWhenUsed/>
    <w:rsid w:val="00C9045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0455"/>
    <w:rPr>
      <w:lang w:eastAsia="en-GB"/>
    </w:rPr>
  </w:style>
  <w:style w:type="character" w:customStyle="1" w:styleId="LinkMongoDB">
    <w:name w:val="Link MongoDB"/>
    <w:basedOn w:val="Absatz-Standardschriftart"/>
    <w:uiPriority w:val="1"/>
    <w:qFormat/>
    <w:rsid w:val="00983DEA"/>
    <w:rPr>
      <w:rFonts w:ascii="Arial" w:hAnsi="Arial"/>
      <w:sz w:val="21"/>
      <w:szCs w:val="21"/>
    </w:rPr>
  </w:style>
  <w:style w:type="character" w:styleId="NichtaufgelsteErwhnung">
    <w:name w:val="Unresolved Mention"/>
    <w:basedOn w:val="Absatz-Standardschriftart"/>
    <w:uiPriority w:val="99"/>
    <w:semiHidden/>
    <w:unhideWhenUsed/>
    <w:rsid w:val="00A63B90"/>
    <w:rPr>
      <w:color w:val="605E5C"/>
      <w:shd w:val="clear" w:color="auto" w:fill="E1DFDD"/>
    </w:rPr>
  </w:style>
  <w:style w:type="character" w:styleId="Hervorhebung">
    <w:name w:val="Emphasis"/>
    <w:basedOn w:val="Absatz-Standardschriftart"/>
    <w:uiPriority w:val="20"/>
    <w:qFormat/>
    <w:rsid w:val="00C21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6639">
      <w:bodyDiv w:val="1"/>
      <w:marLeft w:val="0"/>
      <w:marRight w:val="0"/>
      <w:marTop w:val="0"/>
      <w:marBottom w:val="0"/>
      <w:divBdr>
        <w:top w:val="none" w:sz="0" w:space="0" w:color="auto"/>
        <w:left w:val="none" w:sz="0" w:space="0" w:color="auto"/>
        <w:bottom w:val="none" w:sz="0" w:space="0" w:color="auto"/>
        <w:right w:val="none" w:sz="0" w:space="0" w:color="auto"/>
      </w:divBdr>
    </w:div>
    <w:div w:id="248004258">
      <w:bodyDiv w:val="1"/>
      <w:marLeft w:val="0"/>
      <w:marRight w:val="0"/>
      <w:marTop w:val="0"/>
      <w:marBottom w:val="0"/>
      <w:divBdr>
        <w:top w:val="none" w:sz="0" w:space="0" w:color="auto"/>
        <w:left w:val="none" w:sz="0" w:space="0" w:color="auto"/>
        <w:bottom w:val="none" w:sz="0" w:space="0" w:color="auto"/>
        <w:right w:val="none" w:sz="0" w:space="0" w:color="auto"/>
      </w:divBdr>
    </w:div>
    <w:div w:id="392241711">
      <w:bodyDiv w:val="1"/>
      <w:marLeft w:val="0"/>
      <w:marRight w:val="0"/>
      <w:marTop w:val="0"/>
      <w:marBottom w:val="0"/>
      <w:divBdr>
        <w:top w:val="none" w:sz="0" w:space="0" w:color="auto"/>
        <w:left w:val="none" w:sz="0" w:space="0" w:color="auto"/>
        <w:bottom w:val="none" w:sz="0" w:space="0" w:color="auto"/>
        <w:right w:val="none" w:sz="0" w:space="0" w:color="auto"/>
      </w:divBdr>
    </w:div>
    <w:div w:id="564609059">
      <w:bodyDiv w:val="1"/>
      <w:marLeft w:val="0"/>
      <w:marRight w:val="0"/>
      <w:marTop w:val="0"/>
      <w:marBottom w:val="0"/>
      <w:divBdr>
        <w:top w:val="none" w:sz="0" w:space="0" w:color="auto"/>
        <w:left w:val="none" w:sz="0" w:space="0" w:color="auto"/>
        <w:bottom w:val="none" w:sz="0" w:space="0" w:color="auto"/>
        <w:right w:val="none" w:sz="0" w:space="0" w:color="auto"/>
      </w:divBdr>
    </w:div>
    <w:div w:id="755979863">
      <w:bodyDiv w:val="1"/>
      <w:marLeft w:val="0"/>
      <w:marRight w:val="0"/>
      <w:marTop w:val="0"/>
      <w:marBottom w:val="0"/>
      <w:divBdr>
        <w:top w:val="none" w:sz="0" w:space="0" w:color="auto"/>
        <w:left w:val="none" w:sz="0" w:space="0" w:color="auto"/>
        <w:bottom w:val="none" w:sz="0" w:space="0" w:color="auto"/>
        <w:right w:val="none" w:sz="0" w:space="0" w:color="auto"/>
      </w:divBdr>
    </w:div>
    <w:div w:id="1202329206">
      <w:bodyDiv w:val="1"/>
      <w:marLeft w:val="0"/>
      <w:marRight w:val="0"/>
      <w:marTop w:val="0"/>
      <w:marBottom w:val="0"/>
      <w:divBdr>
        <w:top w:val="none" w:sz="0" w:space="0" w:color="auto"/>
        <w:left w:val="none" w:sz="0" w:space="0" w:color="auto"/>
        <w:bottom w:val="none" w:sz="0" w:space="0" w:color="auto"/>
        <w:right w:val="none" w:sz="0" w:space="0" w:color="auto"/>
      </w:divBdr>
    </w:div>
    <w:div w:id="1233387814">
      <w:bodyDiv w:val="1"/>
      <w:marLeft w:val="0"/>
      <w:marRight w:val="0"/>
      <w:marTop w:val="0"/>
      <w:marBottom w:val="0"/>
      <w:divBdr>
        <w:top w:val="none" w:sz="0" w:space="0" w:color="auto"/>
        <w:left w:val="none" w:sz="0" w:space="0" w:color="auto"/>
        <w:bottom w:val="none" w:sz="0" w:space="0" w:color="auto"/>
        <w:right w:val="none" w:sz="0" w:space="0" w:color="auto"/>
      </w:divBdr>
    </w:div>
    <w:div w:id="1331835565">
      <w:bodyDiv w:val="1"/>
      <w:marLeft w:val="0"/>
      <w:marRight w:val="0"/>
      <w:marTop w:val="0"/>
      <w:marBottom w:val="0"/>
      <w:divBdr>
        <w:top w:val="none" w:sz="0" w:space="0" w:color="auto"/>
        <w:left w:val="none" w:sz="0" w:space="0" w:color="auto"/>
        <w:bottom w:val="none" w:sz="0" w:space="0" w:color="auto"/>
        <w:right w:val="none" w:sz="0" w:space="0" w:color="auto"/>
      </w:divBdr>
    </w:div>
    <w:div w:id="161620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ngodb.com/developer/" TargetMode="External"/><Relationship Id="rId18" Type="http://schemas.openxmlformats.org/officeDocument/2006/relationships/hyperlink" Target="https://www.mongodb.com/de-de/atlas" TargetMode="External"/><Relationship Id="rId3" Type="http://schemas.openxmlformats.org/officeDocument/2006/relationships/numbering" Target="numbering.xml"/><Relationship Id="rId21" Type="http://schemas.openxmlformats.org/officeDocument/2006/relationships/hyperlink" Target="mailto:FKast@webershandwick.com" TargetMode="External"/><Relationship Id="rId7" Type="http://schemas.openxmlformats.org/officeDocument/2006/relationships/footnotes" Target="footnotes.xml"/><Relationship Id="rId12" Type="http://schemas.openxmlformats.org/officeDocument/2006/relationships/hyperlink" Target="https://www.mongodb.com/resources/basics/retrieval-augmented-generation" TargetMode="External"/><Relationship Id="rId17" Type="http://schemas.openxmlformats.org/officeDocument/2006/relationships/hyperlink" Target="https://www.mongodb.com/blog/post/mongodb-ai-applications-program-maap-is-now-available" TargetMode="External"/><Relationship Id="rId2" Type="http://schemas.openxmlformats.org/officeDocument/2006/relationships/customXml" Target="../customXml/item2.xml"/><Relationship Id="rId16" Type="http://schemas.openxmlformats.org/officeDocument/2006/relationships/hyperlink" Target="https://www.mongodb.com/solutions/customer-case-studies/okta" TargetMode="External"/><Relationship Id="rId20" Type="http://schemas.openxmlformats.org/officeDocument/2006/relationships/hyperlink" Target="mailto:press@mongod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godb.com/atla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ongodb.com/solutions/customer-case-studies/scalestack" TargetMode="External"/><Relationship Id="rId23" Type="http://schemas.openxmlformats.org/officeDocument/2006/relationships/fontTable" Target="fontTable.xml"/><Relationship Id="rId10" Type="http://schemas.openxmlformats.org/officeDocument/2006/relationships/hyperlink" Target="https://www.mongodb.com/services/consulting/ai-applications-program" TargetMode="External"/><Relationship Id="rId19" Type="http://schemas.openxmlformats.org/officeDocument/2006/relationships/hyperlink" Target="https://www.mongodb.com/" TargetMode="External"/><Relationship Id="rId4" Type="http://schemas.openxmlformats.org/officeDocument/2006/relationships/styles" Target="styles.xml"/><Relationship Id="rId9" Type="http://schemas.openxmlformats.org/officeDocument/2006/relationships/hyperlink" Target="https://www.mongodb.com/de-de" TargetMode="External"/><Relationship Id="rId14" Type="http://schemas.openxmlformats.org/officeDocument/2006/relationships/hyperlink" Target="https://anywhere.r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smiut9OwPgFygj/P+BnyO45g==">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SHJlZj0iaHR0cHM6Ly9wb2RjYXN0cy5tb25nb2RiLmNvbS9wdWJsaWMvMTE1L1RoZS1Nb25nb0RCLVBvZGNhc3QtYjAyY2Y2MjQiIHRhcmdldD0iX2JsYW5rIj5odHRwczovL3BvZGNhc3RzLm1vbmdvZGIuY29tL3B1YmxpYy8xMTUvVGhlLU1vbmdvREItUG9kY2FzdC1iMDJjZjYyNDwvYT4iZgoKdGV4dC9wbGFpbhJYSGVyZSBpcyB0aGUgbGluayAtwqBodHRwczovL3BvZGNhc3RzLm1vbmdvZGIuY29tL3B1YmxpYy8xMTUvVGhlLU1vbmdvREItUG9kY2FzdC1iMDJjZjYyNCobIhUxMDcyNTEzOTUyMzAwMjM2MzYxOTkoADgAMLLx5JjaMTiy8eSY2jFaDG5hYXlwcGdqZzIwcnICIAB4AJoBBggAEAAYAKoBhgM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</go:docsCustomData>
</go:gDocsCustomXmlDataStorage>
</file>

<file path=customXml/itemProps1.xml><?xml version="1.0" encoding="utf-8"?>
<ds:datastoreItem xmlns:ds="http://schemas.openxmlformats.org/officeDocument/2006/customXml" ds:itemID="{5FC76097-C0C6-4BBB-A967-D7B0196FB03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6422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Interpublic</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Kast, Franziska (BER-WSW)</dc:creator>
  <cp:lastModifiedBy>Dietlein, Marissa (BER-WSW)</cp:lastModifiedBy>
  <cp:revision>5</cp:revision>
  <dcterms:created xsi:type="dcterms:W3CDTF">2024-07-23T12:17:00Z</dcterms:created>
  <dcterms:modified xsi:type="dcterms:W3CDTF">2024-07-26T11:33:00Z</dcterms:modified>
</cp:coreProperties>
</file>