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EEF0" w14:textId="77777777" w:rsidR="00A76958" w:rsidRDefault="00A76958" w:rsidP="00AC2262">
      <w:pPr>
        <w:spacing w:line="259" w:lineRule="auto"/>
        <w:jc w:val="center"/>
        <w:rPr>
          <w:b/>
          <w:sz w:val="21"/>
          <w:szCs w:val="21"/>
        </w:rPr>
      </w:pPr>
    </w:p>
    <w:p w14:paraId="37DA6D3E" w14:textId="77777777" w:rsidR="00A76958" w:rsidRDefault="00A76958" w:rsidP="00AC2262">
      <w:pPr>
        <w:spacing w:line="259" w:lineRule="auto"/>
        <w:rPr>
          <w:sz w:val="21"/>
          <w:szCs w:val="21"/>
        </w:rPr>
      </w:pPr>
    </w:p>
    <w:p w14:paraId="2829507B" w14:textId="1694BC1F" w:rsidR="00A76958" w:rsidRPr="00E87F07" w:rsidRDefault="00670163" w:rsidP="00AC2262">
      <w:pPr>
        <w:spacing w:line="259" w:lineRule="auto"/>
        <w:rPr>
          <w:b/>
        </w:rPr>
      </w:pPr>
      <w:bookmarkStart w:id="0" w:name="_heading=h.gjdgxs" w:colFirst="0" w:colLast="0"/>
      <w:bookmarkEnd w:id="0"/>
      <w:r>
        <w:rPr>
          <w:rStyle w:val="Fett"/>
          <w:color w:val="000000"/>
          <w:sz w:val="21"/>
          <w:szCs w:val="21"/>
        </w:rPr>
        <w:t xml:space="preserve">Compliance: </w:t>
      </w:r>
      <w:r w:rsidR="00430306">
        <w:rPr>
          <w:rStyle w:val="Fett"/>
          <w:color w:val="000000"/>
          <w:sz w:val="21"/>
          <w:szCs w:val="21"/>
        </w:rPr>
        <w:t>Sicherheit von Kundendaten</w:t>
      </w:r>
      <w:r w:rsidR="0021007D" w:rsidRPr="00E87F07">
        <w:rPr>
          <w:b/>
          <w:sz w:val="21"/>
          <w:szCs w:val="21"/>
        </w:rPr>
        <w:br/>
      </w:r>
      <w:r w:rsidR="0062023B" w:rsidRPr="0062023B">
        <w:rPr>
          <w:rStyle w:val="Fett"/>
          <w:color w:val="00684A"/>
          <w:sz w:val="32"/>
          <w:szCs w:val="32"/>
        </w:rPr>
        <w:t xml:space="preserve">MongoDB </w:t>
      </w:r>
      <w:r w:rsidR="009C79B0">
        <w:rPr>
          <w:rStyle w:val="Fett"/>
          <w:color w:val="00684A"/>
          <w:sz w:val="32"/>
          <w:szCs w:val="32"/>
        </w:rPr>
        <w:t>erhält vier</w:t>
      </w:r>
      <w:r w:rsidR="0062023B" w:rsidRPr="0062023B">
        <w:rPr>
          <w:rStyle w:val="Fett"/>
          <w:color w:val="00684A"/>
          <w:sz w:val="32"/>
          <w:szCs w:val="32"/>
        </w:rPr>
        <w:t xml:space="preserve"> neue </w:t>
      </w:r>
      <w:r w:rsidR="00430306">
        <w:rPr>
          <w:rStyle w:val="Fett"/>
          <w:color w:val="00684A"/>
          <w:sz w:val="32"/>
          <w:szCs w:val="32"/>
        </w:rPr>
        <w:t>Sicherheitszertifizierungen</w:t>
      </w:r>
      <w:r w:rsidR="00B94825">
        <w:rPr>
          <w:rStyle w:val="Fett"/>
          <w:color w:val="00684A"/>
          <w:sz w:val="32"/>
          <w:szCs w:val="32"/>
        </w:rPr>
        <w:t xml:space="preserve"> für stark regulierte Branchen</w:t>
      </w:r>
    </w:p>
    <w:p w14:paraId="7F0DA99D" w14:textId="022353C6" w:rsidR="00674C30" w:rsidRPr="008A0398" w:rsidRDefault="00B010C3" w:rsidP="00AC2262">
      <w:pPr>
        <w:pStyle w:val="StandardWeb"/>
        <w:numPr>
          <w:ilvl w:val="0"/>
          <w:numId w:val="7"/>
        </w:numPr>
        <w:spacing w:after="120" w:afterAutospacing="0" w:line="259" w:lineRule="auto"/>
        <w:ind w:left="714" w:hanging="357"/>
        <w:rPr>
          <w:rFonts w:ascii="Arial" w:hAnsi="Arial" w:cs="Arial"/>
          <w:i/>
          <w:iCs/>
          <w:sz w:val="21"/>
          <w:szCs w:val="21"/>
        </w:rPr>
      </w:pPr>
      <w:r>
        <w:rPr>
          <w:rFonts w:ascii="Arial" w:hAnsi="Arial" w:cs="Arial"/>
          <w:i/>
          <w:iCs/>
          <w:sz w:val="21"/>
          <w:szCs w:val="21"/>
        </w:rPr>
        <w:t>Vie</w:t>
      </w:r>
      <w:r w:rsidR="00553CDE">
        <w:rPr>
          <w:rFonts w:ascii="Arial" w:hAnsi="Arial" w:cs="Arial"/>
          <w:i/>
          <w:iCs/>
          <w:sz w:val="21"/>
          <w:szCs w:val="21"/>
        </w:rPr>
        <w:t>r</w:t>
      </w:r>
      <w:r w:rsidR="00674C30" w:rsidRPr="00674C30">
        <w:rPr>
          <w:rFonts w:ascii="Arial" w:hAnsi="Arial" w:cs="Arial"/>
          <w:i/>
          <w:iCs/>
          <w:sz w:val="21"/>
          <w:szCs w:val="21"/>
        </w:rPr>
        <w:t xml:space="preserve"> neue, unabhängig</w:t>
      </w:r>
      <w:r w:rsidR="00674C30">
        <w:rPr>
          <w:rFonts w:ascii="Arial" w:hAnsi="Arial" w:cs="Arial"/>
          <w:i/>
          <w:iCs/>
          <w:sz w:val="21"/>
          <w:szCs w:val="21"/>
        </w:rPr>
        <w:t xml:space="preserve"> </w:t>
      </w:r>
      <w:r w:rsidR="00674C30" w:rsidRPr="00674C30">
        <w:rPr>
          <w:rFonts w:ascii="Arial" w:hAnsi="Arial" w:cs="Arial"/>
          <w:i/>
          <w:iCs/>
          <w:sz w:val="21"/>
          <w:szCs w:val="21"/>
        </w:rPr>
        <w:t xml:space="preserve">geprüfte </w:t>
      </w:r>
      <w:r w:rsidR="00553CDE">
        <w:rPr>
          <w:rFonts w:ascii="Arial" w:hAnsi="Arial" w:cs="Arial"/>
          <w:i/>
          <w:iCs/>
          <w:sz w:val="21"/>
          <w:szCs w:val="21"/>
        </w:rPr>
        <w:t>Branchenzertifizierungen</w:t>
      </w:r>
      <w:r w:rsidR="00674C30" w:rsidRPr="00674C30">
        <w:rPr>
          <w:rFonts w:ascii="Arial" w:hAnsi="Arial" w:cs="Arial"/>
          <w:i/>
          <w:iCs/>
          <w:sz w:val="21"/>
          <w:szCs w:val="21"/>
        </w:rPr>
        <w:t xml:space="preserve"> ermöglichen Unternehmen </w:t>
      </w:r>
      <w:r w:rsidR="0084144B">
        <w:rPr>
          <w:rFonts w:ascii="Arial" w:hAnsi="Arial" w:cs="Arial"/>
          <w:i/>
          <w:iCs/>
          <w:sz w:val="21"/>
          <w:szCs w:val="21"/>
        </w:rPr>
        <w:t>in hochregulierten Bereichen</w:t>
      </w:r>
      <w:r w:rsidR="004320A3">
        <w:rPr>
          <w:rFonts w:ascii="Arial" w:hAnsi="Arial" w:cs="Arial"/>
          <w:i/>
          <w:iCs/>
          <w:sz w:val="21"/>
          <w:szCs w:val="21"/>
        </w:rPr>
        <w:t xml:space="preserve"> die sichere Nutzung von</w:t>
      </w:r>
      <w:r w:rsidR="00674C30" w:rsidRPr="00674C30">
        <w:rPr>
          <w:rFonts w:ascii="Arial" w:hAnsi="Arial" w:cs="Arial"/>
          <w:i/>
          <w:iCs/>
          <w:sz w:val="21"/>
          <w:szCs w:val="21"/>
        </w:rPr>
        <w:t xml:space="preserve"> MongoDB Atlas</w:t>
      </w:r>
      <w:r w:rsidR="00025D7F">
        <w:rPr>
          <w:rFonts w:ascii="Arial" w:hAnsi="Arial" w:cs="Arial"/>
          <w:i/>
          <w:iCs/>
          <w:sz w:val="21"/>
          <w:szCs w:val="21"/>
        </w:rPr>
        <w:t>.</w:t>
      </w:r>
    </w:p>
    <w:p w14:paraId="7039B99B" w14:textId="2BB4C380" w:rsidR="00A76958" w:rsidRPr="00662C0A" w:rsidRDefault="002F7C7F" w:rsidP="00AC2262">
      <w:pPr>
        <w:pStyle w:val="StandardWeb"/>
        <w:numPr>
          <w:ilvl w:val="0"/>
          <w:numId w:val="7"/>
        </w:numPr>
        <w:spacing w:afterLines="120" w:after="288" w:afterAutospacing="0" w:line="259" w:lineRule="auto"/>
        <w:rPr>
          <w:rFonts w:ascii="Arial" w:hAnsi="Arial" w:cs="Arial"/>
          <w:i/>
          <w:iCs/>
          <w:sz w:val="21"/>
          <w:szCs w:val="21"/>
        </w:rPr>
      </w:pPr>
      <w:r>
        <w:rPr>
          <w:rFonts w:ascii="Arial" w:hAnsi="Arial" w:cs="Arial"/>
          <w:i/>
          <w:iCs/>
          <w:sz w:val="21"/>
          <w:szCs w:val="21"/>
        </w:rPr>
        <w:t xml:space="preserve">Die Zertifizierungen </w:t>
      </w:r>
      <w:r w:rsidR="00A37921">
        <w:rPr>
          <w:rFonts w:ascii="Arial" w:hAnsi="Arial" w:cs="Arial"/>
          <w:i/>
          <w:iCs/>
          <w:sz w:val="21"/>
          <w:szCs w:val="21"/>
        </w:rPr>
        <w:t xml:space="preserve">erfüllen </w:t>
      </w:r>
      <w:r>
        <w:rPr>
          <w:rFonts w:ascii="Arial" w:hAnsi="Arial" w:cs="Arial"/>
          <w:i/>
          <w:iCs/>
          <w:sz w:val="21"/>
          <w:szCs w:val="21"/>
        </w:rPr>
        <w:t xml:space="preserve">höchste </w:t>
      </w:r>
      <w:r w:rsidR="00303368">
        <w:rPr>
          <w:rFonts w:ascii="Arial" w:hAnsi="Arial" w:cs="Arial"/>
          <w:i/>
          <w:iCs/>
          <w:sz w:val="21"/>
          <w:szCs w:val="21"/>
        </w:rPr>
        <w:t xml:space="preserve">Sicherheits- und Datenschutzanforderungen für Unternehmen im Gesundheitsbereich, dem öffentlichen Sektor und </w:t>
      </w:r>
      <w:r w:rsidR="00025D7F">
        <w:rPr>
          <w:rFonts w:ascii="Arial" w:hAnsi="Arial" w:cs="Arial"/>
          <w:i/>
          <w:iCs/>
          <w:sz w:val="21"/>
          <w:szCs w:val="21"/>
        </w:rPr>
        <w:t>der Automobilindustrie.</w:t>
      </w:r>
    </w:p>
    <w:p w14:paraId="2E5D57F6" w14:textId="261D083E" w:rsidR="00536F3B" w:rsidRPr="00AA0BF4" w:rsidRDefault="0021007D" w:rsidP="00AC2262">
      <w:pPr>
        <w:spacing w:line="259" w:lineRule="auto"/>
        <w:rPr>
          <w:sz w:val="21"/>
          <w:szCs w:val="21"/>
        </w:rPr>
      </w:pPr>
      <w:r w:rsidRPr="00CE2B9D">
        <w:rPr>
          <w:b/>
          <w:sz w:val="21"/>
          <w:szCs w:val="21"/>
        </w:rPr>
        <w:t xml:space="preserve">München – </w:t>
      </w:r>
      <w:r w:rsidR="00CC7E06" w:rsidRPr="00CE2B9D">
        <w:rPr>
          <w:b/>
          <w:sz w:val="21"/>
          <w:szCs w:val="21"/>
        </w:rPr>
        <w:t>2</w:t>
      </w:r>
      <w:r w:rsidR="00A37921">
        <w:rPr>
          <w:b/>
          <w:sz w:val="21"/>
          <w:szCs w:val="21"/>
        </w:rPr>
        <w:t>7</w:t>
      </w:r>
      <w:r w:rsidR="00195FD7" w:rsidRPr="00CE2B9D">
        <w:rPr>
          <w:b/>
          <w:sz w:val="21"/>
          <w:szCs w:val="21"/>
        </w:rPr>
        <w:t xml:space="preserve">. </w:t>
      </w:r>
      <w:r w:rsidR="00536F3B" w:rsidRPr="00CE2B9D">
        <w:rPr>
          <w:b/>
          <w:sz w:val="21"/>
          <w:szCs w:val="21"/>
        </w:rPr>
        <w:t>Mai</w:t>
      </w:r>
      <w:r w:rsidRPr="00CE2B9D">
        <w:rPr>
          <w:b/>
          <w:sz w:val="21"/>
          <w:szCs w:val="21"/>
        </w:rPr>
        <w:t xml:space="preserve"> 2024 – </w:t>
      </w:r>
      <w:r w:rsidRPr="00CE2B9D">
        <w:rPr>
          <w:sz w:val="21"/>
          <w:szCs w:val="21"/>
        </w:rPr>
        <w:t xml:space="preserve">MongoDB (NASDAQ: MDB) </w:t>
      </w:r>
      <w:r w:rsidR="006E5146">
        <w:rPr>
          <w:sz w:val="21"/>
          <w:szCs w:val="21"/>
        </w:rPr>
        <w:t>erhält für seine Entwickler-Datenplattform</w:t>
      </w:r>
      <w:r w:rsidR="00CE2B9D" w:rsidRPr="00CE2B9D">
        <w:rPr>
          <w:sz w:val="21"/>
          <w:szCs w:val="21"/>
        </w:rPr>
        <w:t xml:space="preserve"> </w:t>
      </w:r>
      <w:r w:rsidR="006E5146">
        <w:rPr>
          <w:sz w:val="21"/>
          <w:szCs w:val="21"/>
        </w:rPr>
        <w:t xml:space="preserve">MongoDB </w:t>
      </w:r>
      <w:r w:rsidR="00CE2B9D" w:rsidRPr="00CE2B9D">
        <w:rPr>
          <w:sz w:val="21"/>
          <w:szCs w:val="21"/>
        </w:rPr>
        <w:t xml:space="preserve">Atlas vier weitere Sicherheitszertifizierungen </w:t>
      </w:r>
      <w:r w:rsidR="00CA5FC4">
        <w:rPr>
          <w:sz w:val="21"/>
          <w:szCs w:val="21"/>
        </w:rPr>
        <w:t>–</w:t>
      </w:r>
      <w:r w:rsidR="00CE2B9D" w:rsidRPr="00CE2B9D">
        <w:rPr>
          <w:sz w:val="21"/>
          <w:szCs w:val="21"/>
        </w:rPr>
        <w:t xml:space="preserve"> </w:t>
      </w:r>
      <w:hyperlink r:id="rId9" w:history="1">
        <w:r w:rsidR="00CE2B9D" w:rsidRPr="00B010C3">
          <w:rPr>
            <w:rStyle w:val="Hyperlink"/>
            <w:color w:val="00684A"/>
            <w:sz w:val="21"/>
            <w:szCs w:val="21"/>
          </w:rPr>
          <w:t>ISO 9001</w:t>
        </w:r>
      </w:hyperlink>
      <w:r w:rsidR="00CE2B9D" w:rsidRPr="00CE2B9D">
        <w:rPr>
          <w:sz w:val="21"/>
          <w:szCs w:val="21"/>
        </w:rPr>
        <w:t xml:space="preserve">, </w:t>
      </w:r>
      <w:hyperlink r:id="rId10" w:history="1">
        <w:r w:rsidR="00CE2B9D" w:rsidRPr="00B010C3">
          <w:rPr>
            <w:rStyle w:val="Hyperlink"/>
            <w:color w:val="00684A"/>
            <w:sz w:val="21"/>
            <w:szCs w:val="21"/>
          </w:rPr>
          <w:t>TISAX</w:t>
        </w:r>
      </w:hyperlink>
      <w:r w:rsidR="00CE2B9D" w:rsidRPr="00CE2B9D">
        <w:rPr>
          <w:sz w:val="21"/>
          <w:szCs w:val="21"/>
        </w:rPr>
        <w:t xml:space="preserve">, </w:t>
      </w:r>
      <w:hyperlink r:id="rId11" w:history="1">
        <w:r w:rsidR="00CE2B9D" w:rsidRPr="00B010C3">
          <w:rPr>
            <w:rStyle w:val="Hyperlink"/>
            <w:color w:val="00684A"/>
            <w:sz w:val="21"/>
            <w:szCs w:val="21"/>
          </w:rPr>
          <w:t>HDS</w:t>
        </w:r>
      </w:hyperlink>
      <w:r w:rsidR="00CE2B9D" w:rsidRPr="00CE2B9D">
        <w:rPr>
          <w:sz w:val="21"/>
          <w:szCs w:val="21"/>
        </w:rPr>
        <w:t xml:space="preserve"> und </w:t>
      </w:r>
      <w:hyperlink r:id="rId12" w:history="1">
        <w:r w:rsidR="00CE2B9D" w:rsidRPr="00B010C3">
          <w:rPr>
            <w:rStyle w:val="Hyperlink"/>
            <w:color w:val="00684A"/>
            <w:sz w:val="21"/>
            <w:szCs w:val="21"/>
          </w:rPr>
          <w:t>TX-RAMP</w:t>
        </w:r>
      </w:hyperlink>
      <w:r w:rsidR="00CE2B9D" w:rsidRPr="00CE2B9D">
        <w:rPr>
          <w:sz w:val="21"/>
          <w:szCs w:val="21"/>
        </w:rPr>
        <w:t xml:space="preserve"> </w:t>
      </w:r>
      <w:r w:rsidR="006E5146">
        <w:rPr>
          <w:sz w:val="21"/>
          <w:szCs w:val="21"/>
        </w:rPr>
        <w:t>–</w:t>
      </w:r>
      <w:r w:rsidR="00CE2B9D" w:rsidRPr="00CE2B9D">
        <w:rPr>
          <w:sz w:val="21"/>
          <w:szCs w:val="21"/>
        </w:rPr>
        <w:t xml:space="preserve"> </w:t>
      </w:r>
      <w:r w:rsidR="006E5146">
        <w:rPr>
          <w:sz w:val="21"/>
          <w:szCs w:val="21"/>
        </w:rPr>
        <w:t xml:space="preserve">um </w:t>
      </w:r>
      <w:r w:rsidR="00CA5FC4">
        <w:rPr>
          <w:sz w:val="21"/>
          <w:szCs w:val="21"/>
        </w:rPr>
        <w:t xml:space="preserve">einen höheren </w:t>
      </w:r>
      <w:r w:rsidR="00CE2B9D" w:rsidRPr="00CE2B9D">
        <w:rPr>
          <w:sz w:val="21"/>
          <w:szCs w:val="21"/>
        </w:rPr>
        <w:t xml:space="preserve">Schutz von Kundendaten in Unternehmen und im öffentlichen Sektor </w:t>
      </w:r>
      <w:r w:rsidR="00CA5FC4">
        <w:rPr>
          <w:sz w:val="21"/>
          <w:szCs w:val="21"/>
        </w:rPr>
        <w:t>zu gewährleisten</w:t>
      </w:r>
      <w:r w:rsidR="00CE2B9D" w:rsidRPr="00CE2B9D">
        <w:rPr>
          <w:sz w:val="21"/>
          <w:szCs w:val="21"/>
        </w:rPr>
        <w:t xml:space="preserve">. Die </w:t>
      </w:r>
      <w:hyperlink r:id="rId13" w:history="1">
        <w:r w:rsidR="00B010C3" w:rsidRPr="00B010C3">
          <w:rPr>
            <w:rStyle w:val="Hyperlink"/>
            <w:color w:val="00684A"/>
            <w:sz w:val="21"/>
            <w:szCs w:val="21"/>
          </w:rPr>
          <w:t xml:space="preserve">neuen </w:t>
        </w:r>
        <w:r w:rsidR="00CE2B9D" w:rsidRPr="00B010C3">
          <w:rPr>
            <w:rStyle w:val="Hyperlink"/>
            <w:color w:val="00684A"/>
            <w:sz w:val="21"/>
            <w:szCs w:val="21"/>
          </w:rPr>
          <w:t xml:space="preserve">Zertifizierungen </w:t>
        </w:r>
        <w:r w:rsidR="00B010C3" w:rsidRPr="00B010C3">
          <w:rPr>
            <w:rStyle w:val="Hyperlink"/>
            <w:color w:val="00684A"/>
            <w:sz w:val="21"/>
            <w:szCs w:val="21"/>
          </w:rPr>
          <w:t>erweitern</w:t>
        </w:r>
        <w:r w:rsidR="00CE2B9D" w:rsidRPr="00B010C3">
          <w:rPr>
            <w:rStyle w:val="Hyperlink"/>
            <w:color w:val="00684A"/>
            <w:sz w:val="21"/>
            <w:szCs w:val="21"/>
          </w:rPr>
          <w:t xml:space="preserve"> </w:t>
        </w:r>
        <w:r w:rsidR="008A6555" w:rsidRPr="00B010C3">
          <w:rPr>
            <w:rStyle w:val="Hyperlink"/>
            <w:color w:val="00684A"/>
            <w:sz w:val="21"/>
            <w:szCs w:val="21"/>
          </w:rPr>
          <w:t>Mongo DBs</w:t>
        </w:r>
        <w:r w:rsidR="00CE2B9D" w:rsidRPr="00B010C3">
          <w:rPr>
            <w:rStyle w:val="Hyperlink"/>
            <w:color w:val="00684A"/>
            <w:sz w:val="21"/>
            <w:szCs w:val="21"/>
          </w:rPr>
          <w:t xml:space="preserve"> </w:t>
        </w:r>
        <w:r w:rsidR="00D70435" w:rsidRPr="00B010C3">
          <w:rPr>
            <w:rStyle w:val="Hyperlink"/>
            <w:color w:val="00684A"/>
            <w:sz w:val="21"/>
            <w:szCs w:val="21"/>
          </w:rPr>
          <w:t>vorhandene</w:t>
        </w:r>
        <w:r w:rsidR="00B010C3" w:rsidRPr="00B010C3">
          <w:rPr>
            <w:rStyle w:val="Hyperlink"/>
            <w:color w:val="00684A"/>
            <w:sz w:val="21"/>
            <w:szCs w:val="21"/>
          </w:rPr>
          <w:t>s</w:t>
        </w:r>
        <w:r w:rsidR="00D70435" w:rsidRPr="00B010C3">
          <w:rPr>
            <w:rStyle w:val="Hyperlink"/>
            <w:color w:val="00684A"/>
            <w:sz w:val="21"/>
            <w:szCs w:val="21"/>
          </w:rPr>
          <w:t xml:space="preserve"> </w:t>
        </w:r>
        <w:r w:rsidR="00CE2B9D" w:rsidRPr="00B010C3">
          <w:rPr>
            <w:rStyle w:val="Hyperlink"/>
            <w:color w:val="00684A"/>
            <w:sz w:val="21"/>
            <w:szCs w:val="21"/>
          </w:rPr>
          <w:t>Portfolio an Compliance-Ressourcen</w:t>
        </w:r>
      </w:hyperlink>
      <w:r w:rsidR="00CE2B9D" w:rsidRPr="00CE2B9D">
        <w:rPr>
          <w:sz w:val="21"/>
          <w:szCs w:val="21"/>
        </w:rPr>
        <w:t xml:space="preserve"> und </w:t>
      </w:r>
      <w:r w:rsidR="00631E29">
        <w:rPr>
          <w:sz w:val="21"/>
          <w:szCs w:val="21"/>
        </w:rPr>
        <w:t xml:space="preserve">berücksichtigen </w:t>
      </w:r>
      <w:r w:rsidR="00743675">
        <w:rPr>
          <w:sz w:val="21"/>
          <w:szCs w:val="21"/>
        </w:rPr>
        <w:t xml:space="preserve">damit </w:t>
      </w:r>
      <w:r w:rsidR="00810D0B">
        <w:rPr>
          <w:sz w:val="21"/>
          <w:szCs w:val="21"/>
        </w:rPr>
        <w:t xml:space="preserve">branchenspezifische </w:t>
      </w:r>
      <w:r w:rsidR="00CE2B9D" w:rsidRPr="00CE2B9D">
        <w:rPr>
          <w:sz w:val="21"/>
          <w:szCs w:val="21"/>
        </w:rPr>
        <w:t>Compliance-</w:t>
      </w:r>
      <w:r w:rsidR="00A37921">
        <w:rPr>
          <w:sz w:val="21"/>
          <w:szCs w:val="21"/>
        </w:rPr>
        <w:t>Anforderungen sowie</w:t>
      </w:r>
      <w:r w:rsidR="00CE2B9D" w:rsidRPr="00CE2B9D">
        <w:rPr>
          <w:sz w:val="21"/>
          <w:szCs w:val="21"/>
        </w:rPr>
        <w:t xml:space="preserve"> regulatorische und politische Ziele. Kunden in stark regulierten Branchen </w:t>
      </w:r>
      <w:r w:rsidR="00B85467">
        <w:rPr>
          <w:sz w:val="21"/>
          <w:szCs w:val="21"/>
        </w:rPr>
        <w:t xml:space="preserve">können </w:t>
      </w:r>
      <w:r w:rsidR="00CE2B9D" w:rsidRPr="00CE2B9D">
        <w:rPr>
          <w:sz w:val="21"/>
          <w:szCs w:val="21"/>
        </w:rPr>
        <w:t xml:space="preserve">MongoDB Atlas </w:t>
      </w:r>
      <w:r w:rsidR="00A37921">
        <w:rPr>
          <w:sz w:val="21"/>
          <w:szCs w:val="21"/>
        </w:rPr>
        <w:t xml:space="preserve">dadurch noch einfacher </w:t>
      </w:r>
      <w:r w:rsidR="00CE2B9D" w:rsidRPr="00CE2B9D">
        <w:rPr>
          <w:sz w:val="21"/>
          <w:szCs w:val="21"/>
        </w:rPr>
        <w:t xml:space="preserve">für geschäftskritische Workloads </w:t>
      </w:r>
      <w:r w:rsidR="00B85467">
        <w:rPr>
          <w:sz w:val="21"/>
          <w:szCs w:val="21"/>
        </w:rPr>
        <w:t>einsetzen</w:t>
      </w:r>
      <w:r w:rsidR="00CE2B9D" w:rsidRPr="00CE2B9D">
        <w:rPr>
          <w:sz w:val="21"/>
          <w:szCs w:val="21"/>
        </w:rPr>
        <w:t xml:space="preserve"> und gleichzeitig immer strengere gesetzliche Anforderungen erfüllen.</w:t>
      </w:r>
    </w:p>
    <w:p w14:paraId="007B9D92" w14:textId="42D1F163" w:rsidR="006364D2" w:rsidRPr="00AC2262" w:rsidRDefault="00CC45F5" w:rsidP="00AC2262">
      <w:pPr>
        <w:spacing w:before="240" w:after="120" w:line="259" w:lineRule="auto"/>
        <w:rPr>
          <w:b/>
          <w:bCs/>
          <w:sz w:val="21"/>
          <w:szCs w:val="21"/>
        </w:rPr>
      </w:pPr>
      <w:r w:rsidRPr="007370C7">
        <w:rPr>
          <w:b/>
          <w:bCs/>
          <w:sz w:val="21"/>
          <w:szCs w:val="21"/>
        </w:rPr>
        <w:t>MongoDB Atlas</w:t>
      </w:r>
      <w:r w:rsidR="0039163C" w:rsidRPr="007370C7">
        <w:rPr>
          <w:b/>
          <w:bCs/>
          <w:sz w:val="21"/>
          <w:szCs w:val="21"/>
        </w:rPr>
        <w:t xml:space="preserve"> </w:t>
      </w:r>
      <w:r w:rsidR="00A37921" w:rsidRPr="007370C7">
        <w:rPr>
          <w:b/>
          <w:bCs/>
          <w:sz w:val="21"/>
          <w:szCs w:val="21"/>
        </w:rPr>
        <w:t xml:space="preserve">hält </w:t>
      </w:r>
      <w:r w:rsidR="0039163C" w:rsidRPr="007370C7">
        <w:rPr>
          <w:b/>
          <w:bCs/>
          <w:sz w:val="21"/>
          <w:szCs w:val="21"/>
        </w:rPr>
        <w:t>branchenübergreifend</w:t>
      </w:r>
      <w:r w:rsidRPr="007370C7">
        <w:rPr>
          <w:b/>
          <w:bCs/>
          <w:sz w:val="21"/>
          <w:szCs w:val="21"/>
        </w:rPr>
        <w:t xml:space="preserve"> strenge </w:t>
      </w:r>
      <w:r w:rsidR="008F1F5B" w:rsidRPr="007370C7">
        <w:rPr>
          <w:b/>
          <w:bCs/>
          <w:sz w:val="21"/>
          <w:szCs w:val="21"/>
        </w:rPr>
        <w:t>Datenschutz- und Sicherheitsa</w:t>
      </w:r>
      <w:r w:rsidRPr="007370C7">
        <w:rPr>
          <w:b/>
          <w:bCs/>
          <w:sz w:val="21"/>
          <w:szCs w:val="21"/>
        </w:rPr>
        <w:t xml:space="preserve">nforderungen </w:t>
      </w:r>
      <w:r w:rsidR="008F1F5B" w:rsidRPr="007370C7">
        <w:rPr>
          <w:b/>
          <w:bCs/>
          <w:sz w:val="21"/>
          <w:szCs w:val="21"/>
        </w:rPr>
        <w:t>ein</w:t>
      </w:r>
    </w:p>
    <w:p w14:paraId="5DAE58FF" w14:textId="1E11F818" w:rsidR="006364D2" w:rsidRPr="006364D2" w:rsidRDefault="00D040B3" w:rsidP="00AC2262">
      <w:pPr>
        <w:pStyle w:val="Listenabsatz"/>
        <w:numPr>
          <w:ilvl w:val="0"/>
          <w:numId w:val="10"/>
        </w:numPr>
        <w:spacing w:after="120" w:line="259" w:lineRule="auto"/>
        <w:ind w:left="714" w:hanging="357"/>
        <w:contextualSpacing w:val="0"/>
        <w:rPr>
          <w:sz w:val="21"/>
          <w:szCs w:val="21"/>
        </w:rPr>
      </w:pPr>
      <w:r>
        <w:rPr>
          <w:b/>
          <w:bCs/>
          <w:sz w:val="21"/>
          <w:szCs w:val="21"/>
        </w:rPr>
        <w:t xml:space="preserve">Erfüllung höchster </w:t>
      </w:r>
      <w:r w:rsidR="00C25413">
        <w:rPr>
          <w:b/>
          <w:bCs/>
          <w:sz w:val="21"/>
          <w:szCs w:val="21"/>
        </w:rPr>
        <w:t>Qualitätsmanagement</w:t>
      </w:r>
      <w:r>
        <w:rPr>
          <w:b/>
          <w:bCs/>
          <w:sz w:val="21"/>
          <w:szCs w:val="21"/>
        </w:rPr>
        <w:t>anforderungen</w:t>
      </w:r>
      <w:r w:rsidR="00111C7F">
        <w:rPr>
          <w:b/>
          <w:bCs/>
          <w:sz w:val="21"/>
          <w:szCs w:val="21"/>
        </w:rPr>
        <w:t xml:space="preserve"> mit ISO 9001</w:t>
      </w:r>
      <w:r w:rsidR="006364D2" w:rsidRPr="006364D2">
        <w:rPr>
          <w:b/>
          <w:bCs/>
          <w:sz w:val="21"/>
          <w:szCs w:val="21"/>
        </w:rPr>
        <w:t>:</w:t>
      </w:r>
      <w:r w:rsidR="006364D2">
        <w:rPr>
          <w:b/>
          <w:bCs/>
          <w:sz w:val="21"/>
          <w:szCs w:val="21"/>
        </w:rPr>
        <w:t xml:space="preserve"> </w:t>
      </w:r>
      <w:r w:rsidR="00A37921">
        <w:rPr>
          <w:bCs/>
          <w:sz w:val="21"/>
          <w:szCs w:val="21"/>
        </w:rPr>
        <w:t xml:space="preserve">Die Zertifizierung von </w:t>
      </w:r>
      <w:r w:rsidR="0068407A" w:rsidRPr="0068407A">
        <w:rPr>
          <w:sz w:val="21"/>
          <w:szCs w:val="21"/>
        </w:rPr>
        <w:t xml:space="preserve">MongoDB Atlas </w:t>
      </w:r>
      <w:r w:rsidR="00A37921">
        <w:rPr>
          <w:sz w:val="21"/>
          <w:szCs w:val="21"/>
        </w:rPr>
        <w:t xml:space="preserve">entsprechend </w:t>
      </w:r>
      <w:r w:rsidR="000F25B4">
        <w:rPr>
          <w:sz w:val="21"/>
          <w:szCs w:val="21"/>
        </w:rPr>
        <w:t xml:space="preserve">der </w:t>
      </w:r>
      <w:r w:rsidR="000F25B4" w:rsidRPr="0068407A">
        <w:rPr>
          <w:sz w:val="21"/>
          <w:szCs w:val="21"/>
        </w:rPr>
        <w:t>ISO-Norm 9001:2015</w:t>
      </w:r>
      <w:r w:rsidR="0068407A" w:rsidRPr="0068407A">
        <w:rPr>
          <w:sz w:val="21"/>
          <w:szCs w:val="21"/>
        </w:rPr>
        <w:t xml:space="preserve"> garantiert ein robustes</w:t>
      </w:r>
      <w:r w:rsidR="000F25B4">
        <w:rPr>
          <w:sz w:val="21"/>
          <w:szCs w:val="21"/>
        </w:rPr>
        <w:t xml:space="preserve"> </w:t>
      </w:r>
      <w:r w:rsidR="0068407A" w:rsidRPr="0068407A">
        <w:rPr>
          <w:sz w:val="21"/>
          <w:szCs w:val="21"/>
        </w:rPr>
        <w:t>Qualitätsmanagementsystem</w:t>
      </w:r>
      <w:r w:rsidR="00A37921">
        <w:rPr>
          <w:sz w:val="21"/>
          <w:szCs w:val="21"/>
        </w:rPr>
        <w:t>, das</w:t>
      </w:r>
      <w:r w:rsidR="00B114FF">
        <w:rPr>
          <w:sz w:val="21"/>
          <w:szCs w:val="21"/>
        </w:rPr>
        <w:t xml:space="preserve"> </w:t>
      </w:r>
      <w:r w:rsidR="009F4466">
        <w:rPr>
          <w:sz w:val="21"/>
          <w:szCs w:val="21"/>
        </w:rPr>
        <w:t>auf</w:t>
      </w:r>
      <w:r w:rsidR="00B114FF">
        <w:rPr>
          <w:sz w:val="21"/>
          <w:szCs w:val="21"/>
        </w:rPr>
        <w:t xml:space="preserve"> </w:t>
      </w:r>
      <w:r w:rsidR="00A37921">
        <w:rPr>
          <w:sz w:val="21"/>
          <w:szCs w:val="21"/>
        </w:rPr>
        <w:t xml:space="preserve">hohen </w:t>
      </w:r>
      <w:r w:rsidR="0068407A" w:rsidRPr="0068407A">
        <w:rPr>
          <w:sz w:val="21"/>
          <w:szCs w:val="21"/>
        </w:rPr>
        <w:t>Sicherheits- und Regulierungsstandards</w:t>
      </w:r>
      <w:r w:rsidR="00A37921">
        <w:rPr>
          <w:sz w:val="21"/>
          <w:szCs w:val="21"/>
        </w:rPr>
        <w:t xml:space="preserve"> basiert</w:t>
      </w:r>
      <w:r w:rsidR="0068407A" w:rsidRPr="0068407A">
        <w:rPr>
          <w:sz w:val="21"/>
          <w:szCs w:val="21"/>
        </w:rPr>
        <w:t xml:space="preserve">. </w:t>
      </w:r>
      <w:r w:rsidR="001728FC">
        <w:rPr>
          <w:sz w:val="21"/>
          <w:szCs w:val="21"/>
        </w:rPr>
        <w:t xml:space="preserve">Viele </w:t>
      </w:r>
      <w:r w:rsidR="0068407A" w:rsidRPr="0068407A">
        <w:rPr>
          <w:sz w:val="21"/>
          <w:szCs w:val="21"/>
        </w:rPr>
        <w:t>Kunden</w:t>
      </w:r>
      <w:r w:rsidR="001728FC">
        <w:rPr>
          <w:sz w:val="21"/>
          <w:szCs w:val="21"/>
        </w:rPr>
        <w:t xml:space="preserve"> aus hochregulierten Bereichen – </w:t>
      </w:r>
      <w:r w:rsidR="0068407A" w:rsidRPr="0068407A">
        <w:rPr>
          <w:sz w:val="21"/>
          <w:szCs w:val="21"/>
        </w:rPr>
        <w:t xml:space="preserve">darunter Wells Fargo, das britische Ministerium für Arbeit und Renten </w:t>
      </w:r>
      <w:r w:rsidR="00A37921">
        <w:rPr>
          <w:sz w:val="21"/>
          <w:szCs w:val="21"/>
        </w:rPr>
        <w:t>sowie</w:t>
      </w:r>
      <w:r w:rsidR="00A37921" w:rsidRPr="0068407A">
        <w:rPr>
          <w:sz w:val="21"/>
          <w:szCs w:val="21"/>
        </w:rPr>
        <w:t xml:space="preserve"> </w:t>
      </w:r>
      <w:r w:rsidR="0068407A" w:rsidRPr="0068407A">
        <w:rPr>
          <w:sz w:val="21"/>
          <w:szCs w:val="21"/>
        </w:rPr>
        <w:t>GE Healthcare</w:t>
      </w:r>
      <w:r w:rsidR="001728FC">
        <w:rPr>
          <w:sz w:val="21"/>
          <w:szCs w:val="21"/>
        </w:rPr>
        <w:t xml:space="preserve"> –</w:t>
      </w:r>
      <w:r w:rsidR="00A23C5A">
        <w:rPr>
          <w:sz w:val="21"/>
          <w:szCs w:val="21"/>
        </w:rPr>
        <w:t xml:space="preserve"> nutzen</w:t>
      </w:r>
      <w:r w:rsidR="0068407A" w:rsidRPr="0068407A">
        <w:rPr>
          <w:sz w:val="21"/>
          <w:szCs w:val="21"/>
        </w:rPr>
        <w:t xml:space="preserve"> MongoDB Atlas zur Erstellung von Anwendungen, die sicher, zuverlässig und effizient</w:t>
      </w:r>
      <w:r w:rsidR="00A37921">
        <w:rPr>
          <w:sz w:val="21"/>
          <w:szCs w:val="21"/>
        </w:rPr>
        <w:t xml:space="preserve"> sind</w:t>
      </w:r>
      <w:r w:rsidR="0068407A" w:rsidRPr="0068407A">
        <w:rPr>
          <w:sz w:val="21"/>
          <w:szCs w:val="21"/>
        </w:rPr>
        <w:t>.</w:t>
      </w:r>
    </w:p>
    <w:p w14:paraId="049929EF" w14:textId="1890CCBF" w:rsidR="006364D2" w:rsidRDefault="00D6468F" w:rsidP="00AC2262">
      <w:pPr>
        <w:pStyle w:val="Listenabsatz"/>
        <w:numPr>
          <w:ilvl w:val="0"/>
          <w:numId w:val="10"/>
        </w:numPr>
        <w:spacing w:after="120" w:line="259" w:lineRule="auto"/>
        <w:ind w:left="714" w:hanging="357"/>
        <w:contextualSpacing w:val="0"/>
        <w:rPr>
          <w:sz w:val="21"/>
          <w:szCs w:val="21"/>
        </w:rPr>
      </w:pPr>
      <w:r w:rsidRPr="00D6468F">
        <w:rPr>
          <w:b/>
          <w:bCs/>
          <w:sz w:val="21"/>
          <w:szCs w:val="21"/>
        </w:rPr>
        <w:t>Erhöhung der Informationssicherheit in der Automobilindustrie</w:t>
      </w:r>
      <w:r w:rsidR="00F6433C">
        <w:rPr>
          <w:b/>
          <w:bCs/>
          <w:sz w:val="21"/>
          <w:szCs w:val="21"/>
        </w:rPr>
        <w:t xml:space="preserve"> mit TISAX</w:t>
      </w:r>
      <w:r w:rsidR="006364D2" w:rsidRPr="00AF5AD1">
        <w:rPr>
          <w:b/>
          <w:bCs/>
          <w:sz w:val="21"/>
          <w:szCs w:val="21"/>
        </w:rPr>
        <w:t>:</w:t>
      </w:r>
      <w:r w:rsidR="00AF5AD1">
        <w:rPr>
          <w:b/>
          <w:bCs/>
          <w:sz w:val="21"/>
          <w:szCs w:val="21"/>
        </w:rPr>
        <w:t xml:space="preserve"> </w:t>
      </w:r>
      <w:r w:rsidR="00F6433C">
        <w:rPr>
          <w:sz w:val="21"/>
          <w:szCs w:val="21"/>
        </w:rPr>
        <w:t>Mit der</w:t>
      </w:r>
      <w:r w:rsidR="00F6433C" w:rsidRPr="00F6433C">
        <w:rPr>
          <w:sz w:val="21"/>
          <w:szCs w:val="21"/>
        </w:rPr>
        <w:t xml:space="preserve"> </w:t>
      </w:r>
      <w:r w:rsidR="00CB7479">
        <w:rPr>
          <w:sz w:val="21"/>
          <w:szCs w:val="21"/>
        </w:rPr>
        <w:t xml:space="preserve">höchsten </w:t>
      </w:r>
      <w:r w:rsidR="004F3721">
        <w:rPr>
          <w:sz w:val="21"/>
          <w:szCs w:val="21"/>
        </w:rPr>
        <w:t xml:space="preserve">Bewertungsstufe der </w:t>
      </w:r>
      <w:proofErr w:type="spellStart"/>
      <w:r w:rsidR="00F6433C" w:rsidRPr="00F6433C">
        <w:rPr>
          <w:sz w:val="21"/>
          <w:szCs w:val="21"/>
        </w:rPr>
        <w:t>Trusted</w:t>
      </w:r>
      <w:proofErr w:type="spellEnd"/>
      <w:r w:rsidR="00F6433C" w:rsidRPr="00F6433C">
        <w:rPr>
          <w:sz w:val="21"/>
          <w:szCs w:val="21"/>
        </w:rPr>
        <w:t xml:space="preserve"> Information Security Assessment Exchange (TISAX) </w:t>
      </w:r>
      <w:r w:rsidR="00F6433C">
        <w:rPr>
          <w:sz w:val="21"/>
          <w:szCs w:val="21"/>
        </w:rPr>
        <w:t>erhöht Mongo</w:t>
      </w:r>
      <w:r w:rsidR="00CB7479">
        <w:rPr>
          <w:sz w:val="21"/>
          <w:szCs w:val="21"/>
        </w:rPr>
        <w:t>DB Atlas</w:t>
      </w:r>
      <w:r w:rsidR="00F6433C" w:rsidRPr="00F6433C">
        <w:rPr>
          <w:sz w:val="21"/>
          <w:szCs w:val="21"/>
        </w:rPr>
        <w:t xml:space="preserve"> die Informationssicherheit in der Automobilbranche.</w:t>
      </w:r>
      <w:r w:rsidR="004F3721">
        <w:rPr>
          <w:sz w:val="21"/>
          <w:szCs w:val="21"/>
        </w:rPr>
        <w:t xml:space="preserve"> S</w:t>
      </w:r>
      <w:r w:rsidR="00F6433C" w:rsidRPr="00F6433C">
        <w:rPr>
          <w:sz w:val="21"/>
          <w:szCs w:val="21"/>
        </w:rPr>
        <w:t xml:space="preserve">ensible Daten für europäische Automobilkunden </w:t>
      </w:r>
      <w:r w:rsidR="004F3721">
        <w:rPr>
          <w:sz w:val="21"/>
          <w:szCs w:val="21"/>
        </w:rPr>
        <w:t>werden</w:t>
      </w:r>
      <w:r w:rsidR="00F6433C" w:rsidRPr="00F6433C">
        <w:rPr>
          <w:sz w:val="21"/>
          <w:szCs w:val="21"/>
        </w:rPr>
        <w:t xml:space="preserve"> </w:t>
      </w:r>
      <w:r w:rsidR="004F3721">
        <w:rPr>
          <w:sz w:val="21"/>
          <w:szCs w:val="21"/>
        </w:rPr>
        <w:t>geschützt</w:t>
      </w:r>
      <w:r w:rsidR="00F6433C" w:rsidRPr="00F6433C">
        <w:rPr>
          <w:sz w:val="21"/>
          <w:szCs w:val="21"/>
        </w:rPr>
        <w:t xml:space="preserve"> und gleichzeitig </w:t>
      </w:r>
      <w:r w:rsidR="004372A5">
        <w:rPr>
          <w:sz w:val="21"/>
          <w:szCs w:val="21"/>
        </w:rPr>
        <w:t xml:space="preserve">die Aufrechterhaltung des </w:t>
      </w:r>
      <w:r w:rsidR="00F44AD5">
        <w:rPr>
          <w:sz w:val="21"/>
          <w:szCs w:val="21"/>
        </w:rPr>
        <w:t>Dienstbetriebs</w:t>
      </w:r>
      <w:r w:rsidR="00F6433C" w:rsidRPr="00F6433C">
        <w:rPr>
          <w:sz w:val="21"/>
          <w:szCs w:val="21"/>
        </w:rPr>
        <w:t xml:space="preserve">, Notfallwiederherstellung und </w:t>
      </w:r>
      <w:r w:rsidR="00260452">
        <w:rPr>
          <w:sz w:val="21"/>
          <w:szCs w:val="21"/>
        </w:rPr>
        <w:t>Risikominimierung</w:t>
      </w:r>
      <w:r w:rsidR="00F6433C" w:rsidRPr="00F6433C">
        <w:rPr>
          <w:sz w:val="21"/>
          <w:szCs w:val="21"/>
        </w:rPr>
        <w:t xml:space="preserve"> </w:t>
      </w:r>
      <w:r w:rsidR="00D40428">
        <w:rPr>
          <w:sz w:val="21"/>
          <w:szCs w:val="21"/>
        </w:rPr>
        <w:t>gewährleistet</w:t>
      </w:r>
      <w:r w:rsidR="00F6433C" w:rsidRPr="00F6433C">
        <w:rPr>
          <w:sz w:val="21"/>
          <w:szCs w:val="21"/>
        </w:rPr>
        <w:t xml:space="preserve">. Unternehmen der Automobilbranche wie Volvo Connect, Cox Automotive, Toyota </w:t>
      </w:r>
      <w:proofErr w:type="spellStart"/>
      <w:r w:rsidR="00F6433C" w:rsidRPr="00F6433C">
        <w:rPr>
          <w:sz w:val="21"/>
          <w:szCs w:val="21"/>
        </w:rPr>
        <w:t>Connected</w:t>
      </w:r>
      <w:proofErr w:type="spellEnd"/>
      <w:r w:rsidR="00F6433C" w:rsidRPr="00F6433C">
        <w:rPr>
          <w:sz w:val="21"/>
          <w:szCs w:val="21"/>
        </w:rPr>
        <w:t xml:space="preserve"> </w:t>
      </w:r>
      <w:r w:rsidR="007370C7">
        <w:rPr>
          <w:sz w:val="21"/>
          <w:szCs w:val="21"/>
        </w:rPr>
        <w:t>sowie</w:t>
      </w:r>
      <w:r w:rsidR="007370C7" w:rsidRPr="00F6433C">
        <w:rPr>
          <w:sz w:val="21"/>
          <w:szCs w:val="21"/>
        </w:rPr>
        <w:t xml:space="preserve"> </w:t>
      </w:r>
      <w:r w:rsidR="00F6433C" w:rsidRPr="00F6433C">
        <w:rPr>
          <w:sz w:val="21"/>
          <w:szCs w:val="21"/>
        </w:rPr>
        <w:t xml:space="preserve">11 der 15 größten </w:t>
      </w:r>
      <w:r w:rsidR="00F6433C" w:rsidRPr="007E6B8F">
        <w:rPr>
          <w:sz w:val="21"/>
          <w:szCs w:val="21"/>
        </w:rPr>
        <w:t xml:space="preserve">Automobilhersteller </w:t>
      </w:r>
      <w:r w:rsidR="00F6433C" w:rsidRPr="00F6433C">
        <w:rPr>
          <w:sz w:val="21"/>
          <w:szCs w:val="21"/>
        </w:rPr>
        <w:t xml:space="preserve">der Welt </w:t>
      </w:r>
      <w:r w:rsidR="00D40428">
        <w:rPr>
          <w:sz w:val="21"/>
          <w:szCs w:val="21"/>
        </w:rPr>
        <w:t>setzen MongoDB Atlas</w:t>
      </w:r>
      <w:r w:rsidR="00F6433C" w:rsidRPr="00F6433C">
        <w:rPr>
          <w:sz w:val="21"/>
          <w:szCs w:val="21"/>
        </w:rPr>
        <w:t xml:space="preserve"> ein.</w:t>
      </w:r>
    </w:p>
    <w:p w14:paraId="4D0FC7E8" w14:textId="6F8C2E09" w:rsidR="00F8237E" w:rsidRDefault="00077433" w:rsidP="00AC2262">
      <w:pPr>
        <w:pStyle w:val="Listenabsatz"/>
        <w:numPr>
          <w:ilvl w:val="0"/>
          <w:numId w:val="10"/>
        </w:numPr>
        <w:spacing w:after="120" w:line="259" w:lineRule="auto"/>
        <w:ind w:left="714" w:hanging="357"/>
        <w:contextualSpacing w:val="0"/>
        <w:rPr>
          <w:sz w:val="21"/>
          <w:szCs w:val="21"/>
        </w:rPr>
      </w:pPr>
      <w:r>
        <w:rPr>
          <w:b/>
          <w:bCs/>
          <w:sz w:val="21"/>
          <w:szCs w:val="21"/>
        </w:rPr>
        <w:t>Schutz persönlicher Gesundheitsdaten in Frankreich durch HDS</w:t>
      </w:r>
      <w:r w:rsidR="00AF5AD1">
        <w:rPr>
          <w:b/>
          <w:bCs/>
          <w:sz w:val="21"/>
          <w:szCs w:val="21"/>
        </w:rPr>
        <w:t xml:space="preserve">: </w:t>
      </w:r>
      <w:r>
        <w:rPr>
          <w:sz w:val="21"/>
          <w:szCs w:val="21"/>
        </w:rPr>
        <w:t xml:space="preserve">Die </w:t>
      </w:r>
      <w:r w:rsidR="00531974" w:rsidRPr="00531974">
        <w:rPr>
          <w:sz w:val="21"/>
          <w:szCs w:val="21"/>
        </w:rPr>
        <w:t xml:space="preserve">Health Data Hosting (HDS)-Zertifizierung des französischen </w:t>
      </w:r>
      <w:r w:rsidR="005550E8">
        <w:rPr>
          <w:sz w:val="21"/>
          <w:szCs w:val="21"/>
        </w:rPr>
        <w:t xml:space="preserve">Gesetzes zur öffentlichen Gesundheit </w:t>
      </w:r>
      <w:r>
        <w:rPr>
          <w:sz w:val="21"/>
          <w:szCs w:val="21"/>
        </w:rPr>
        <w:t xml:space="preserve">ermöglicht </w:t>
      </w:r>
      <w:r w:rsidR="00531974" w:rsidRPr="00531974">
        <w:rPr>
          <w:sz w:val="21"/>
          <w:szCs w:val="21"/>
        </w:rPr>
        <w:t xml:space="preserve">französischen Gesundheitsdienstleistern persönliche Gesundheitsdaten sicher in HDS-konformen Amazon Web Services, Google Cloud und Microsoft Azure Cloud-Regionen zu speichern. </w:t>
      </w:r>
      <w:r w:rsidR="00BC44FD">
        <w:rPr>
          <w:sz w:val="21"/>
          <w:szCs w:val="21"/>
        </w:rPr>
        <w:t xml:space="preserve">Durch die Zertifizierung können </w:t>
      </w:r>
      <w:r w:rsidR="00531974" w:rsidRPr="00531974">
        <w:rPr>
          <w:sz w:val="21"/>
          <w:szCs w:val="21"/>
        </w:rPr>
        <w:t>Gesundheitsunternehmen Anwendungen modernisieren, um Datensicherheit und Einhaltung gesetzlicher Vorschriften zu gewährleisten.</w:t>
      </w:r>
    </w:p>
    <w:p w14:paraId="6E6DFB75" w14:textId="71ACFBF0" w:rsidR="00C504A5" w:rsidRDefault="00135209" w:rsidP="00AC2262">
      <w:pPr>
        <w:pStyle w:val="Listenabsatz"/>
        <w:numPr>
          <w:ilvl w:val="0"/>
          <w:numId w:val="10"/>
        </w:numPr>
        <w:spacing w:after="120" w:line="259" w:lineRule="auto"/>
        <w:ind w:left="714" w:hanging="357"/>
        <w:contextualSpacing w:val="0"/>
        <w:rPr>
          <w:sz w:val="21"/>
          <w:szCs w:val="21"/>
        </w:rPr>
      </w:pPr>
      <w:r w:rsidRPr="00135209">
        <w:rPr>
          <w:b/>
          <w:bCs/>
          <w:sz w:val="21"/>
          <w:szCs w:val="21"/>
        </w:rPr>
        <w:t>Sicherheit des ö</w:t>
      </w:r>
      <w:r w:rsidR="00253C5E" w:rsidRPr="00135209">
        <w:rPr>
          <w:b/>
          <w:bCs/>
          <w:sz w:val="21"/>
          <w:szCs w:val="21"/>
        </w:rPr>
        <w:t>ffentliche</w:t>
      </w:r>
      <w:r w:rsidR="007370C7">
        <w:rPr>
          <w:b/>
          <w:bCs/>
          <w:sz w:val="21"/>
          <w:szCs w:val="21"/>
        </w:rPr>
        <w:t>n</w:t>
      </w:r>
      <w:r w:rsidR="00253C5E" w:rsidRPr="00135209">
        <w:rPr>
          <w:b/>
          <w:bCs/>
          <w:sz w:val="21"/>
          <w:szCs w:val="21"/>
        </w:rPr>
        <w:t xml:space="preserve"> Sektor</w:t>
      </w:r>
      <w:r w:rsidRPr="00135209">
        <w:rPr>
          <w:b/>
          <w:bCs/>
          <w:sz w:val="21"/>
          <w:szCs w:val="21"/>
        </w:rPr>
        <w:t>s</w:t>
      </w:r>
      <w:r w:rsidR="00253C5E" w:rsidRPr="00135209">
        <w:rPr>
          <w:b/>
          <w:bCs/>
          <w:sz w:val="21"/>
          <w:szCs w:val="21"/>
        </w:rPr>
        <w:t xml:space="preserve"> in Texas</w:t>
      </w:r>
      <w:r w:rsidRPr="00135209">
        <w:rPr>
          <w:b/>
          <w:bCs/>
          <w:sz w:val="21"/>
          <w:szCs w:val="21"/>
        </w:rPr>
        <w:t xml:space="preserve"> durch TX-RAMP:</w:t>
      </w:r>
      <w:r>
        <w:rPr>
          <w:sz w:val="21"/>
          <w:szCs w:val="21"/>
        </w:rPr>
        <w:t xml:space="preserve"> </w:t>
      </w:r>
      <w:r w:rsidR="00D11A27">
        <w:rPr>
          <w:sz w:val="21"/>
          <w:szCs w:val="21"/>
        </w:rPr>
        <w:t>Das</w:t>
      </w:r>
      <w:r w:rsidR="003127C0" w:rsidRPr="003127C0">
        <w:rPr>
          <w:sz w:val="21"/>
          <w:szCs w:val="21"/>
        </w:rPr>
        <w:t xml:space="preserve"> Texas Risk and </w:t>
      </w:r>
      <w:proofErr w:type="spellStart"/>
      <w:r w:rsidR="003127C0" w:rsidRPr="003127C0">
        <w:rPr>
          <w:sz w:val="21"/>
          <w:szCs w:val="21"/>
        </w:rPr>
        <w:t>Authorization</w:t>
      </w:r>
      <w:proofErr w:type="spellEnd"/>
      <w:r w:rsidR="003127C0" w:rsidRPr="003127C0">
        <w:rPr>
          <w:sz w:val="21"/>
          <w:szCs w:val="21"/>
        </w:rPr>
        <w:t xml:space="preserve"> Management </w:t>
      </w:r>
      <w:proofErr w:type="spellStart"/>
      <w:r w:rsidR="003127C0" w:rsidRPr="003127C0">
        <w:rPr>
          <w:sz w:val="21"/>
          <w:szCs w:val="21"/>
        </w:rPr>
        <w:t>Program</w:t>
      </w:r>
      <w:proofErr w:type="spellEnd"/>
      <w:r w:rsidR="003127C0" w:rsidRPr="003127C0">
        <w:rPr>
          <w:sz w:val="21"/>
          <w:szCs w:val="21"/>
        </w:rPr>
        <w:t xml:space="preserve"> (TX-RAMP)</w:t>
      </w:r>
      <w:r w:rsidR="00DC2048">
        <w:rPr>
          <w:sz w:val="21"/>
          <w:szCs w:val="21"/>
        </w:rPr>
        <w:t xml:space="preserve"> des </w:t>
      </w:r>
      <w:r w:rsidR="003127C0" w:rsidRPr="003127C0">
        <w:rPr>
          <w:sz w:val="21"/>
          <w:szCs w:val="21"/>
        </w:rPr>
        <w:t xml:space="preserve">Texas Department of Information Services </w:t>
      </w:r>
      <w:r w:rsidR="00DC2048">
        <w:rPr>
          <w:sz w:val="21"/>
          <w:szCs w:val="21"/>
        </w:rPr>
        <w:t xml:space="preserve">gewährleistet </w:t>
      </w:r>
      <w:r w:rsidR="003127C0" w:rsidRPr="003127C0">
        <w:rPr>
          <w:sz w:val="21"/>
          <w:szCs w:val="21"/>
        </w:rPr>
        <w:t>die Sicherheit der von staatlichen Behörden genutzten Cloud-</w:t>
      </w:r>
      <w:r w:rsidR="003127C0" w:rsidRPr="003127C0">
        <w:rPr>
          <w:sz w:val="21"/>
          <w:szCs w:val="21"/>
        </w:rPr>
        <w:lastRenderedPageBreak/>
        <w:t xml:space="preserve">Computing-Dienste. Diese Zertifizierung ermöglicht </w:t>
      </w:r>
      <w:r w:rsidR="006D15BC">
        <w:rPr>
          <w:sz w:val="21"/>
          <w:szCs w:val="21"/>
        </w:rPr>
        <w:t>den über 1</w:t>
      </w:r>
      <w:r w:rsidR="007370C7">
        <w:rPr>
          <w:sz w:val="21"/>
          <w:szCs w:val="21"/>
        </w:rPr>
        <w:t>.</w:t>
      </w:r>
      <w:r w:rsidR="006D15BC">
        <w:rPr>
          <w:sz w:val="21"/>
          <w:szCs w:val="21"/>
        </w:rPr>
        <w:t xml:space="preserve">000 Kunden </w:t>
      </w:r>
      <w:r w:rsidR="00115D5E">
        <w:rPr>
          <w:sz w:val="21"/>
          <w:szCs w:val="21"/>
        </w:rPr>
        <w:t xml:space="preserve">aus dem öffentlichen Sektor von </w:t>
      </w:r>
      <w:r w:rsidR="003127C0" w:rsidRPr="003127C0">
        <w:rPr>
          <w:sz w:val="21"/>
          <w:szCs w:val="21"/>
        </w:rPr>
        <w:t>MongoDB Atlas, vertrauliche oder regulierte Daten in hochsensiblen Systemen zu verwalten</w:t>
      </w:r>
      <w:r w:rsidR="007370C7">
        <w:rPr>
          <w:sz w:val="21"/>
          <w:szCs w:val="21"/>
        </w:rPr>
        <w:t>,</w:t>
      </w:r>
      <w:r w:rsidR="003127C0" w:rsidRPr="003127C0">
        <w:rPr>
          <w:sz w:val="21"/>
          <w:szCs w:val="21"/>
        </w:rPr>
        <w:t xml:space="preserve"> und erleichtert es Behörden in Texas, Anwendungen der nächsten Generation in der Cloud zu transformieren.</w:t>
      </w:r>
    </w:p>
    <w:p w14:paraId="62A0E230" w14:textId="3903B998" w:rsidR="00AC2262" w:rsidRPr="00AC2262" w:rsidRDefault="00AC2262" w:rsidP="00AC2262">
      <w:pPr>
        <w:spacing w:before="240" w:after="120" w:line="259" w:lineRule="auto"/>
        <w:rPr>
          <w:sz w:val="21"/>
          <w:szCs w:val="21"/>
        </w:rPr>
      </w:pPr>
      <w:r>
        <w:rPr>
          <w:b/>
          <w:bCs/>
          <w:sz w:val="21"/>
          <w:szCs w:val="21"/>
        </w:rPr>
        <w:t>Mehr Datensicherheit und Compliance</w:t>
      </w:r>
    </w:p>
    <w:p w14:paraId="356D8385" w14:textId="40F26BDA" w:rsidR="00B010C3" w:rsidRDefault="007370C7" w:rsidP="00AC2262">
      <w:pPr>
        <w:spacing w:line="259" w:lineRule="auto"/>
        <w:rPr>
          <w:sz w:val="21"/>
          <w:szCs w:val="21"/>
        </w:rPr>
      </w:pPr>
      <w:r>
        <w:rPr>
          <w:sz w:val="21"/>
          <w:szCs w:val="21"/>
        </w:rPr>
        <w:t>„I</w:t>
      </w:r>
      <w:r w:rsidRPr="002C2DB1">
        <w:rPr>
          <w:sz w:val="21"/>
          <w:szCs w:val="21"/>
        </w:rPr>
        <w:t xml:space="preserve">nsbesondere </w:t>
      </w:r>
      <w:r>
        <w:rPr>
          <w:sz w:val="21"/>
          <w:szCs w:val="21"/>
        </w:rPr>
        <w:t>Kunden</w:t>
      </w:r>
      <w:r w:rsidRPr="002C2DB1">
        <w:rPr>
          <w:sz w:val="21"/>
          <w:szCs w:val="21"/>
        </w:rPr>
        <w:t xml:space="preserve"> mit sensiblen oder stark regulierten </w:t>
      </w:r>
      <w:r>
        <w:rPr>
          <w:sz w:val="21"/>
          <w:szCs w:val="21"/>
        </w:rPr>
        <w:t>Workloads</w:t>
      </w:r>
      <w:r w:rsidRPr="002C2DB1">
        <w:rPr>
          <w:sz w:val="21"/>
          <w:szCs w:val="21"/>
        </w:rPr>
        <w:t xml:space="preserve"> </w:t>
      </w:r>
      <w:r>
        <w:rPr>
          <w:sz w:val="21"/>
          <w:szCs w:val="21"/>
        </w:rPr>
        <w:t>haben so</w:t>
      </w:r>
      <w:r w:rsidRPr="002C2DB1">
        <w:rPr>
          <w:sz w:val="21"/>
          <w:szCs w:val="21"/>
        </w:rPr>
        <w:t xml:space="preserve"> noch mehr Gewissheit über die sichere </w:t>
      </w:r>
      <w:r>
        <w:rPr>
          <w:sz w:val="21"/>
          <w:szCs w:val="21"/>
        </w:rPr>
        <w:t>Verwaltung und Aufbewahrung von Daten</w:t>
      </w:r>
      <w:r w:rsidRPr="002C2DB1">
        <w:rPr>
          <w:sz w:val="21"/>
          <w:szCs w:val="21"/>
        </w:rPr>
        <w:t xml:space="preserve">, während </w:t>
      </w:r>
      <w:r>
        <w:rPr>
          <w:sz w:val="21"/>
          <w:szCs w:val="21"/>
        </w:rPr>
        <w:t xml:space="preserve">es für sie einfacher wird, </w:t>
      </w:r>
      <w:r w:rsidRPr="002C2DB1">
        <w:rPr>
          <w:sz w:val="21"/>
          <w:szCs w:val="21"/>
        </w:rPr>
        <w:t xml:space="preserve">komplexe gesetzliche Anforderungen </w:t>
      </w:r>
      <w:r>
        <w:rPr>
          <w:sz w:val="21"/>
          <w:szCs w:val="21"/>
        </w:rPr>
        <w:t xml:space="preserve">einzuhalten“, sagte </w:t>
      </w:r>
      <w:r w:rsidR="00A37921" w:rsidRPr="007370C7">
        <w:rPr>
          <w:sz w:val="21"/>
          <w:szCs w:val="21"/>
        </w:rPr>
        <w:t xml:space="preserve">George </w:t>
      </w:r>
      <w:proofErr w:type="spellStart"/>
      <w:r w:rsidR="00A37921" w:rsidRPr="007370C7">
        <w:rPr>
          <w:sz w:val="21"/>
          <w:szCs w:val="21"/>
        </w:rPr>
        <w:t>Gerchow</w:t>
      </w:r>
      <w:proofErr w:type="spellEnd"/>
      <w:r w:rsidR="00A37921" w:rsidRPr="007370C7">
        <w:rPr>
          <w:sz w:val="21"/>
          <w:szCs w:val="21"/>
        </w:rPr>
        <w:t>, Head of Trust</w:t>
      </w:r>
      <w:r>
        <w:rPr>
          <w:sz w:val="21"/>
          <w:szCs w:val="21"/>
        </w:rPr>
        <w:t xml:space="preserve"> bei MongoDB.</w:t>
      </w:r>
    </w:p>
    <w:p w14:paraId="57900C77" w14:textId="77777777" w:rsidR="00B010C3" w:rsidRDefault="00B010C3" w:rsidP="00AC2262">
      <w:pPr>
        <w:spacing w:line="259" w:lineRule="auto"/>
        <w:rPr>
          <w:sz w:val="21"/>
          <w:szCs w:val="21"/>
        </w:rPr>
      </w:pPr>
    </w:p>
    <w:p w14:paraId="2A55D373" w14:textId="42B2B5B6" w:rsidR="00DC33F9" w:rsidRPr="007370C7" w:rsidRDefault="00DC33F9" w:rsidP="00AC2262">
      <w:pPr>
        <w:spacing w:line="259" w:lineRule="auto"/>
        <w:rPr>
          <w:sz w:val="21"/>
          <w:szCs w:val="21"/>
        </w:rPr>
      </w:pPr>
      <w:r>
        <w:rPr>
          <w:sz w:val="21"/>
          <w:szCs w:val="21"/>
        </w:rPr>
        <w:t xml:space="preserve">Die </w:t>
      </w:r>
      <w:r w:rsidR="00B010C3">
        <w:rPr>
          <w:sz w:val="21"/>
          <w:szCs w:val="21"/>
        </w:rPr>
        <w:t>P</w:t>
      </w:r>
      <w:r>
        <w:rPr>
          <w:sz w:val="21"/>
          <w:szCs w:val="21"/>
        </w:rPr>
        <w:t xml:space="preserve">lattform </w:t>
      </w:r>
      <w:proofErr w:type="spellStart"/>
      <w:r w:rsidRPr="00DC33F9">
        <w:rPr>
          <w:sz w:val="21"/>
          <w:szCs w:val="21"/>
        </w:rPr>
        <w:t>commercetools</w:t>
      </w:r>
      <w:proofErr w:type="spellEnd"/>
      <w:r w:rsidR="00B010C3">
        <w:rPr>
          <w:sz w:val="21"/>
          <w:szCs w:val="21"/>
        </w:rPr>
        <w:t xml:space="preserve"> </w:t>
      </w:r>
      <w:r>
        <w:rPr>
          <w:sz w:val="21"/>
          <w:szCs w:val="21"/>
        </w:rPr>
        <w:t>nutzt die Entwickler-Datenplattform Mon</w:t>
      </w:r>
      <w:r w:rsidR="00E20751">
        <w:rPr>
          <w:sz w:val="21"/>
          <w:szCs w:val="21"/>
        </w:rPr>
        <w:t>g</w:t>
      </w:r>
      <w:r>
        <w:rPr>
          <w:sz w:val="21"/>
          <w:szCs w:val="21"/>
        </w:rPr>
        <w:t>oDB Atlas</w:t>
      </w:r>
      <w:r w:rsidRPr="00DC33F9">
        <w:rPr>
          <w:sz w:val="21"/>
          <w:szCs w:val="21"/>
        </w:rPr>
        <w:t xml:space="preserve">. „MongoDB Atlas erfüllt die strengen Anforderungen des HDS und unterstreicht damit unser Engagement für Datensicherheit und Compliance, insbesondere im Gesundheitssektor. Mit dieser Zertifizierung können wir unsere Kunden bei der Verwaltung sensibler Gesundheitsdaten </w:t>
      </w:r>
      <w:r w:rsidR="00E20751">
        <w:rPr>
          <w:sz w:val="21"/>
          <w:szCs w:val="21"/>
        </w:rPr>
        <w:t xml:space="preserve">optimal </w:t>
      </w:r>
      <w:r w:rsidRPr="00DC33F9">
        <w:rPr>
          <w:sz w:val="21"/>
          <w:szCs w:val="21"/>
        </w:rPr>
        <w:t>unterstützen", sagt</w:t>
      </w:r>
      <w:r>
        <w:rPr>
          <w:sz w:val="21"/>
          <w:szCs w:val="21"/>
        </w:rPr>
        <w:t xml:space="preserve">e </w:t>
      </w:r>
      <w:r w:rsidRPr="00DC33F9">
        <w:rPr>
          <w:sz w:val="21"/>
          <w:szCs w:val="21"/>
        </w:rPr>
        <w:t xml:space="preserve">Emil Pfrang, </w:t>
      </w:r>
      <w:proofErr w:type="spellStart"/>
      <w:r w:rsidRPr="00DC33F9">
        <w:rPr>
          <w:sz w:val="21"/>
          <w:szCs w:val="21"/>
        </w:rPr>
        <w:t>Director</w:t>
      </w:r>
      <w:proofErr w:type="spellEnd"/>
      <w:r w:rsidRPr="00DC33F9">
        <w:rPr>
          <w:sz w:val="21"/>
          <w:szCs w:val="21"/>
        </w:rPr>
        <w:t xml:space="preserve"> of Information Security bei </w:t>
      </w:r>
      <w:proofErr w:type="spellStart"/>
      <w:r w:rsidRPr="00DC33F9">
        <w:rPr>
          <w:sz w:val="21"/>
          <w:szCs w:val="21"/>
        </w:rPr>
        <w:t>commercetools</w:t>
      </w:r>
      <w:proofErr w:type="spellEnd"/>
      <w:r w:rsidRPr="00DC33F9">
        <w:rPr>
          <w:sz w:val="21"/>
          <w:szCs w:val="21"/>
        </w:rPr>
        <w:t>.</w:t>
      </w:r>
    </w:p>
    <w:p w14:paraId="12FFA850" w14:textId="5CF1DF28" w:rsidR="0076631E" w:rsidRPr="00B23975" w:rsidRDefault="00B010C3" w:rsidP="00AC2262">
      <w:pPr>
        <w:spacing w:line="259" w:lineRule="auto"/>
        <w:rPr>
          <w:sz w:val="21"/>
          <w:szCs w:val="21"/>
        </w:rPr>
      </w:pPr>
      <w:r>
        <w:rPr>
          <w:sz w:val="21"/>
          <w:szCs w:val="21"/>
        </w:rPr>
        <w:br/>
      </w:r>
      <w:r w:rsidR="00AC00DD" w:rsidRPr="00CC45F5">
        <w:rPr>
          <w:sz w:val="21"/>
          <w:szCs w:val="21"/>
        </w:rPr>
        <w:t xml:space="preserve">Weitere Informationen zu den Branchenzertifizierungen von MongoDB finden Sie im </w:t>
      </w:r>
      <w:hyperlink r:id="rId14" w:anchor="compliance" w:history="1">
        <w:r w:rsidR="00AC00DD" w:rsidRPr="00B010C3">
          <w:rPr>
            <w:rStyle w:val="Hyperlink"/>
            <w:color w:val="00684A"/>
            <w:sz w:val="21"/>
            <w:szCs w:val="21"/>
          </w:rPr>
          <w:t>MongoDB</w:t>
        </w:r>
        <w:r w:rsidR="00AC00DD" w:rsidRPr="003B7405">
          <w:rPr>
            <w:rStyle w:val="Hyperlink"/>
            <w:color w:val="00684A"/>
            <w:sz w:val="21"/>
            <w:szCs w:val="21"/>
          </w:rPr>
          <w:t xml:space="preserve"> Atlas Trust Center</w:t>
        </w:r>
      </w:hyperlink>
      <w:r w:rsidR="00AC00DD" w:rsidRPr="00CC45F5">
        <w:rPr>
          <w:sz w:val="21"/>
          <w:szCs w:val="21"/>
        </w:rPr>
        <w:t>.</w:t>
      </w:r>
    </w:p>
    <w:p w14:paraId="20B42405" w14:textId="77777777" w:rsidR="0076631E" w:rsidRPr="007370C7" w:rsidRDefault="0076631E" w:rsidP="00AC2262">
      <w:pPr>
        <w:spacing w:line="259" w:lineRule="auto"/>
        <w:rPr>
          <w:sz w:val="21"/>
          <w:szCs w:val="21"/>
        </w:rPr>
      </w:pPr>
    </w:p>
    <w:p w14:paraId="1E9EAED7" w14:textId="77777777" w:rsidR="0047132A" w:rsidRPr="007370C7" w:rsidRDefault="0047132A" w:rsidP="00AC2262">
      <w:pPr>
        <w:spacing w:line="259" w:lineRule="auto"/>
      </w:pPr>
      <w:bookmarkStart w:id="1" w:name="_Integration_von_MongoDB"/>
      <w:bookmarkEnd w:id="1"/>
    </w:p>
    <w:p w14:paraId="36593E0E" w14:textId="3D0908AD" w:rsidR="00A76958" w:rsidRDefault="0021007D" w:rsidP="00AC2262">
      <w:pPr>
        <w:spacing w:line="259" w:lineRule="auto"/>
        <w:rPr>
          <w:b/>
          <w:sz w:val="17"/>
          <w:szCs w:val="17"/>
        </w:rPr>
      </w:pPr>
      <w:r>
        <w:rPr>
          <w:b/>
          <w:sz w:val="17"/>
          <w:szCs w:val="17"/>
        </w:rPr>
        <w:t>Über die MongoDB Entwickler-Datenplattform</w:t>
      </w:r>
    </w:p>
    <w:p w14:paraId="18AE8105" w14:textId="77777777" w:rsidR="00A76958" w:rsidRDefault="0021007D" w:rsidP="00AC2262">
      <w:pPr>
        <w:spacing w:line="259" w:lineRule="auto"/>
        <w:rPr>
          <w:sz w:val="17"/>
          <w:szCs w:val="17"/>
        </w:rPr>
      </w:pPr>
      <w:r>
        <w:rPr>
          <w:sz w:val="17"/>
          <w:szCs w:val="17"/>
        </w:rPr>
        <w:t xml:space="preserve">MongoDB Atlas ist die führende Multi-Cloud-Datenplattform für Entwickler, die die Entwicklung von Anwendungen mit Daten beschleunigt und vereinfacht. MongoDB Atlas bietet einen integrierten Satz von Daten- und Anwendungsdiensten in einer einheitlichen Umgebung, die es Entwicklungsteams ermöglicht, schnell die Leistung und Skalierung zu erreichen, die moderne Anwendungen benötigen. Zehntausende von Kunden und Millionen von Entwicklern weltweit verlassen sich täglich auf MongoDB Atlas, um ihre geschäftskritischen Anwendungen zu betreiben. Weitere Informationen und erste Schritte finden Sie unter </w:t>
      </w:r>
      <w:hyperlink r:id="rId15">
        <w:r w:rsidRPr="00982F51">
          <w:rPr>
            <w:b/>
            <w:bCs/>
            <w:color w:val="00684A"/>
            <w:sz w:val="17"/>
            <w:szCs w:val="17"/>
            <w:u w:val="single"/>
          </w:rPr>
          <w:t>mongodb.com/</w:t>
        </w:r>
        <w:proofErr w:type="spellStart"/>
        <w:r w:rsidRPr="00982F51">
          <w:rPr>
            <w:b/>
            <w:bCs/>
            <w:color w:val="00684A"/>
            <w:sz w:val="17"/>
            <w:szCs w:val="17"/>
            <w:u w:val="single"/>
          </w:rPr>
          <w:t>atlas</w:t>
        </w:r>
        <w:proofErr w:type="spellEnd"/>
      </w:hyperlink>
      <w:r>
        <w:rPr>
          <w:sz w:val="17"/>
          <w:szCs w:val="17"/>
        </w:rPr>
        <w:t>.</w:t>
      </w:r>
    </w:p>
    <w:p w14:paraId="79985FCD" w14:textId="77777777" w:rsidR="00A76958" w:rsidRDefault="00A76958" w:rsidP="00AC2262">
      <w:pPr>
        <w:spacing w:line="259" w:lineRule="auto"/>
        <w:rPr>
          <w:sz w:val="21"/>
          <w:szCs w:val="21"/>
        </w:rPr>
      </w:pPr>
    </w:p>
    <w:p w14:paraId="65A02425" w14:textId="77777777" w:rsidR="00A76958" w:rsidRDefault="0021007D" w:rsidP="00AC2262">
      <w:pPr>
        <w:spacing w:line="259" w:lineRule="auto"/>
        <w:rPr>
          <w:b/>
          <w:sz w:val="17"/>
          <w:szCs w:val="17"/>
        </w:rPr>
      </w:pPr>
      <w:r>
        <w:rPr>
          <w:b/>
          <w:sz w:val="17"/>
          <w:szCs w:val="17"/>
        </w:rPr>
        <w:t>Über MongoDB</w:t>
      </w:r>
      <w:r>
        <w:rPr>
          <w:b/>
          <w:sz w:val="17"/>
          <w:szCs w:val="17"/>
        </w:rPr>
        <w:br/>
      </w:r>
      <w:proofErr w:type="spellStart"/>
      <w:r>
        <w:rPr>
          <w:sz w:val="17"/>
          <w:szCs w:val="17"/>
        </w:rPr>
        <w:t>MongoDB</w:t>
      </w:r>
      <w:proofErr w:type="spellEnd"/>
      <w:r>
        <w:rPr>
          <w:sz w:val="17"/>
          <w:szCs w:val="17"/>
        </w:rPr>
        <w:t xml:space="preserve"> mit Hauptsitz in New York hat es sich zur Aufgabe gemacht, Innovatoren das Potenzial von Software und Daten zu erschließen und sie so in die Lage zu versetzen, ganze Branchen zu schaffen oder zu transformieren. Die Entwickler Datenplattform von MongoDB wurde von Entwicklern für Entwickler gemacht. Sie verbindet eine Datenbank mit einem integrierten Set zugehöriger Services, die Entwicklungsteams in die Lage versetzen, die wachsenden Anforderungen für die große Vielfalt moderner Anwendungen zu erfüllen und dabei von einer einheitlichen und konsistenten Benutzererfahrung zu profitieren. MongoDB hat heute Zehntausende von Kunden in über 100 Ländern. Die MongoDB Datenbankplattform wurde seit 2007 hunderte Millionen Mal heruntergeladen, und Millionen von Entwicklern wurden seither in Kursen der MongoDB University in ihrer Nutzung geschult. Weitere Informationen finden Sie unter </w:t>
      </w:r>
      <w:hyperlink r:id="rId16">
        <w:r w:rsidRPr="00982F51">
          <w:rPr>
            <w:b/>
            <w:bCs/>
            <w:color w:val="00684A"/>
            <w:sz w:val="17"/>
            <w:szCs w:val="17"/>
            <w:u w:val="single"/>
          </w:rPr>
          <w:t>mongodb.</w:t>
        </w:r>
        <w:r w:rsidRPr="00AA0BF4">
          <w:rPr>
            <w:b/>
            <w:bCs/>
            <w:color w:val="00684A"/>
            <w:sz w:val="17"/>
            <w:szCs w:val="17"/>
            <w:u w:val="single"/>
          </w:rPr>
          <w:t>com</w:t>
        </w:r>
      </w:hyperlink>
      <w:r>
        <w:rPr>
          <w:sz w:val="17"/>
          <w:szCs w:val="17"/>
        </w:rPr>
        <w:t>.</w:t>
      </w:r>
      <w:r>
        <w:rPr>
          <w:b/>
          <w:sz w:val="17"/>
          <w:szCs w:val="17"/>
        </w:rPr>
        <w:br/>
      </w:r>
    </w:p>
    <w:p w14:paraId="4B979634" w14:textId="77777777" w:rsidR="00A76958" w:rsidRDefault="0021007D" w:rsidP="00AC2262">
      <w:pPr>
        <w:spacing w:before="220" w:after="220" w:line="259" w:lineRule="auto"/>
        <w:rPr>
          <w:sz w:val="17"/>
          <w:szCs w:val="17"/>
        </w:rPr>
      </w:pPr>
      <w:r>
        <w:rPr>
          <w:b/>
          <w:sz w:val="17"/>
          <w:szCs w:val="17"/>
        </w:rPr>
        <w:t>Medienkontakt</w:t>
      </w:r>
      <w:r>
        <w:rPr>
          <w:sz w:val="17"/>
          <w:szCs w:val="17"/>
        </w:rPr>
        <w:br/>
        <w:t>MongoDB</w:t>
      </w:r>
      <w:r>
        <w:rPr>
          <w:sz w:val="17"/>
          <w:szCs w:val="17"/>
        </w:rPr>
        <w:br/>
      </w:r>
      <w:hyperlink r:id="rId17">
        <w:r w:rsidRPr="00982F51">
          <w:rPr>
            <w:b/>
            <w:bCs/>
            <w:color w:val="00684A"/>
            <w:sz w:val="17"/>
            <w:szCs w:val="17"/>
            <w:u w:val="single"/>
          </w:rPr>
          <w:t>press@mongodb.com</w:t>
        </w:r>
      </w:hyperlink>
    </w:p>
    <w:p w14:paraId="116A1EE9" w14:textId="77777777" w:rsidR="00A76958" w:rsidRDefault="0021007D" w:rsidP="00AC2262">
      <w:pPr>
        <w:spacing w:line="259" w:lineRule="auto"/>
        <w:rPr>
          <w:b/>
          <w:sz w:val="17"/>
          <w:szCs w:val="17"/>
        </w:rPr>
      </w:pPr>
      <w:r>
        <w:rPr>
          <w:b/>
          <w:sz w:val="17"/>
          <w:szCs w:val="17"/>
        </w:rPr>
        <w:t>Medienkontakt Deutschland</w:t>
      </w:r>
    </w:p>
    <w:p w14:paraId="2F309834" w14:textId="77777777" w:rsidR="00A76958" w:rsidRDefault="0021007D" w:rsidP="00AC2262">
      <w:pPr>
        <w:spacing w:line="259" w:lineRule="auto"/>
        <w:rPr>
          <w:sz w:val="17"/>
          <w:szCs w:val="17"/>
        </w:rPr>
      </w:pPr>
      <w:r>
        <w:rPr>
          <w:sz w:val="17"/>
          <w:szCs w:val="17"/>
        </w:rPr>
        <w:t>Franziska Kast</w:t>
      </w:r>
    </w:p>
    <w:p w14:paraId="764BC845" w14:textId="77777777" w:rsidR="00A76958" w:rsidRDefault="0021007D" w:rsidP="00AC2262">
      <w:pPr>
        <w:spacing w:line="259" w:lineRule="auto"/>
        <w:rPr>
          <w:sz w:val="17"/>
          <w:szCs w:val="17"/>
        </w:rPr>
      </w:pPr>
      <w:r>
        <w:rPr>
          <w:sz w:val="17"/>
          <w:szCs w:val="17"/>
        </w:rPr>
        <w:t>Weber Shandwick</w:t>
      </w:r>
    </w:p>
    <w:p w14:paraId="544F06E9" w14:textId="77777777" w:rsidR="00A76958" w:rsidRPr="00982F51" w:rsidRDefault="00F667AC" w:rsidP="00AC2262">
      <w:pPr>
        <w:spacing w:line="259" w:lineRule="auto"/>
        <w:rPr>
          <w:b/>
          <w:bCs/>
          <w:sz w:val="17"/>
          <w:szCs w:val="17"/>
        </w:rPr>
      </w:pPr>
      <w:hyperlink r:id="rId18">
        <w:r w:rsidR="0021007D" w:rsidRPr="00982F51">
          <w:rPr>
            <w:b/>
            <w:bCs/>
            <w:color w:val="00684A"/>
            <w:sz w:val="17"/>
            <w:szCs w:val="17"/>
            <w:u w:val="single"/>
          </w:rPr>
          <w:t>FKast@webershandwick.com</w:t>
        </w:r>
      </w:hyperlink>
    </w:p>
    <w:sectPr w:rsidR="00A76958" w:rsidRPr="00982F51">
      <w:headerReference w:type="default" r:id="rId19"/>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68D5" w14:textId="77777777" w:rsidR="00825F19" w:rsidRDefault="00825F19">
      <w:pPr>
        <w:spacing w:line="240" w:lineRule="auto"/>
      </w:pPr>
      <w:r>
        <w:separator/>
      </w:r>
    </w:p>
  </w:endnote>
  <w:endnote w:type="continuationSeparator" w:id="0">
    <w:p w14:paraId="02F4D5AC" w14:textId="77777777" w:rsidR="00825F19" w:rsidRDefault="00825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882D" w14:textId="77777777" w:rsidR="00825F19" w:rsidRDefault="00825F19">
      <w:pPr>
        <w:spacing w:line="240" w:lineRule="auto"/>
      </w:pPr>
      <w:r>
        <w:separator/>
      </w:r>
    </w:p>
  </w:footnote>
  <w:footnote w:type="continuationSeparator" w:id="0">
    <w:p w14:paraId="3822C7EA" w14:textId="77777777" w:rsidR="00825F19" w:rsidRDefault="00825F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C03E" w14:textId="77777777" w:rsidR="00A76958" w:rsidRDefault="0021007D">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14:anchorId="7FED491E" wp14:editId="4D1B0380">
          <wp:extent cx="2795334" cy="704996"/>
          <wp:effectExtent l="0" t="0" r="0" b="0"/>
          <wp:docPr id="765869763" name="image1.png" descr="Ein Bild, das Schrift, Grafiken, Grafikdesig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Schrift, Grafiken, Grafikdesign, Design enthält.&#10;&#10;Automatisch generierte Beschreibung"/>
                  <pic:cNvPicPr preferRelativeResize="0"/>
                </pic:nvPicPr>
                <pic:blipFill>
                  <a:blip r:embed="rId1"/>
                  <a:srcRect/>
                  <a:stretch>
                    <a:fillRect/>
                  </a:stretch>
                </pic:blipFill>
                <pic:spPr>
                  <a:xfrm>
                    <a:off x="0" y="0"/>
                    <a:ext cx="2795334" cy="704996"/>
                  </a:xfrm>
                  <a:prstGeom prst="rect">
                    <a:avLst/>
                  </a:prstGeom>
                  <a:ln/>
                </pic:spPr>
              </pic:pic>
            </a:graphicData>
          </a:graphic>
        </wp:inline>
      </w:drawing>
    </w:r>
  </w:p>
  <w:p w14:paraId="3F58C6B1" w14:textId="77777777" w:rsidR="00A76958" w:rsidRDefault="00A76958">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E23"/>
    <w:multiLevelType w:val="hybridMultilevel"/>
    <w:tmpl w:val="9B5A7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92F05"/>
    <w:multiLevelType w:val="hybridMultilevel"/>
    <w:tmpl w:val="38A0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03185E"/>
    <w:multiLevelType w:val="multilevel"/>
    <w:tmpl w:val="2D66F0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0363219"/>
    <w:multiLevelType w:val="hybridMultilevel"/>
    <w:tmpl w:val="4DF4D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05189F"/>
    <w:multiLevelType w:val="hybridMultilevel"/>
    <w:tmpl w:val="791CC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DC7AFB"/>
    <w:multiLevelType w:val="multilevel"/>
    <w:tmpl w:val="9758A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6C5FE9"/>
    <w:multiLevelType w:val="multilevel"/>
    <w:tmpl w:val="90AC79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2C54609"/>
    <w:multiLevelType w:val="hybridMultilevel"/>
    <w:tmpl w:val="35DC9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612469"/>
    <w:multiLevelType w:val="multilevel"/>
    <w:tmpl w:val="0F10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8800AB"/>
    <w:multiLevelType w:val="multilevel"/>
    <w:tmpl w:val="BD223F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80615178">
    <w:abstractNumId w:val="6"/>
  </w:num>
  <w:num w:numId="2" w16cid:durableId="621350507">
    <w:abstractNumId w:val="2"/>
  </w:num>
  <w:num w:numId="3" w16cid:durableId="986327426">
    <w:abstractNumId w:val="5"/>
  </w:num>
  <w:num w:numId="4" w16cid:durableId="249435001">
    <w:abstractNumId w:val="8"/>
  </w:num>
  <w:num w:numId="5" w16cid:durableId="1089084694">
    <w:abstractNumId w:val="9"/>
  </w:num>
  <w:num w:numId="6" w16cid:durableId="33385526">
    <w:abstractNumId w:val="3"/>
  </w:num>
  <w:num w:numId="7" w16cid:durableId="1623608791">
    <w:abstractNumId w:val="7"/>
  </w:num>
  <w:num w:numId="8" w16cid:durableId="658458712">
    <w:abstractNumId w:val="0"/>
  </w:num>
  <w:num w:numId="9" w16cid:durableId="1595092943">
    <w:abstractNumId w:val="4"/>
  </w:num>
  <w:num w:numId="10" w16cid:durableId="98855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8"/>
    <w:rsid w:val="00002927"/>
    <w:rsid w:val="00010403"/>
    <w:rsid w:val="000144FE"/>
    <w:rsid w:val="00025D7F"/>
    <w:rsid w:val="00036DB1"/>
    <w:rsid w:val="0006356F"/>
    <w:rsid w:val="000668CF"/>
    <w:rsid w:val="00077433"/>
    <w:rsid w:val="000930A5"/>
    <w:rsid w:val="00097383"/>
    <w:rsid w:val="000C4BC3"/>
    <w:rsid w:val="000F25B4"/>
    <w:rsid w:val="001050DB"/>
    <w:rsid w:val="00105A90"/>
    <w:rsid w:val="00111C7F"/>
    <w:rsid w:val="001124F9"/>
    <w:rsid w:val="00115D5E"/>
    <w:rsid w:val="00127BE6"/>
    <w:rsid w:val="0013173C"/>
    <w:rsid w:val="00135209"/>
    <w:rsid w:val="001728FC"/>
    <w:rsid w:val="0017442E"/>
    <w:rsid w:val="00195FD7"/>
    <w:rsid w:val="001A23A1"/>
    <w:rsid w:val="001B61BF"/>
    <w:rsid w:val="001E604C"/>
    <w:rsid w:val="001F1FB9"/>
    <w:rsid w:val="001F50CC"/>
    <w:rsid w:val="00203AFD"/>
    <w:rsid w:val="0021007D"/>
    <w:rsid w:val="00253C5E"/>
    <w:rsid w:val="00254650"/>
    <w:rsid w:val="00260452"/>
    <w:rsid w:val="0027389E"/>
    <w:rsid w:val="00282074"/>
    <w:rsid w:val="002B2C02"/>
    <w:rsid w:val="002D42CF"/>
    <w:rsid w:val="002E61B9"/>
    <w:rsid w:val="002E71FE"/>
    <w:rsid w:val="002F7C7F"/>
    <w:rsid w:val="00303368"/>
    <w:rsid w:val="003127C0"/>
    <w:rsid w:val="00353AF3"/>
    <w:rsid w:val="003814AC"/>
    <w:rsid w:val="0039163C"/>
    <w:rsid w:val="003A1B2B"/>
    <w:rsid w:val="003B7405"/>
    <w:rsid w:val="003C1E49"/>
    <w:rsid w:val="003D1A53"/>
    <w:rsid w:val="003D2826"/>
    <w:rsid w:val="003E1556"/>
    <w:rsid w:val="003F6809"/>
    <w:rsid w:val="0040143E"/>
    <w:rsid w:val="004107F0"/>
    <w:rsid w:val="00421598"/>
    <w:rsid w:val="00430306"/>
    <w:rsid w:val="004320A3"/>
    <w:rsid w:val="004372A5"/>
    <w:rsid w:val="0045137E"/>
    <w:rsid w:val="00453095"/>
    <w:rsid w:val="00465168"/>
    <w:rsid w:val="0047132A"/>
    <w:rsid w:val="004907B4"/>
    <w:rsid w:val="00495414"/>
    <w:rsid w:val="004B0D5C"/>
    <w:rsid w:val="004D5D4A"/>
    <w:rsid w:val="004D5E85"/>
    <w:rsid w:val="004E6A03"/>
    <w:rsid w:val="004E7F78"/>
    <w:rsid w:val="004F0CF7"/>
    <w:rsid w:val="004F3721"/>
    <w:rsid w:val="00510F9C"/>
    <w:rsid w:val="005260E1"/>
    <w:rsid w:val="00531974"/>
    <w:rsid w:val="00536F3B"/>
    <w:rsid w:val="00547878"/>
    <w:rsid w:val="00553CDE"/>
    <w:rsid w:val="005550E8"/>
    <w:rsid w:val="00562DF2"/>
    <w:rsid w:val="0057531F"/>
    <w:rsid w:val="005915EC"/>
    <w:rsid w:val="005973FF"/>
    <w:rsid w:val="005A4C5C"/>
    <w:rsid w:val="005B3D4D"/>
    <w:rsid w:val="005D68EE"/>
    <w:rsid w:val="00602976"/>
    <w:rsid w:val="00617CFB"/>
    <w:rsid w:val="0062023B"/>
    <w:rsid w:val="00631E29"/>
    <w:rsid w:val="006364D2"/>
    <w:rsid w:val="0064007E"/>
    <w:rsid w:val="00662C0A"/>
    <w:rsid w:val="00670163"/>
    <w:rsid w:val="00674C30"/>
    <w:rsid w:val="00683616"/>
    <w:rsid w:val="0068407A"/>
    <w:rsid w:val="00687B3F"/>
    <w:rsid w:val="006A22AA"/>
    <w:rsid w:val="006A29AD"/>
    <w:rsid w:val="006B4609"/>
    <w:rsid w:val="006C0F6F"/>
    <w:rsid w:val="006D15BC"/>
    <w:rsid w:val="006D2B78"/>
    <w:rsid w:val="006D7655"/>
    <w:rsid w:val="006E5146"/>
    <w:rsid w:val="00707C46"/>
    <w:rsid w:val="00713A26"/>
    <w:rsid w:val="007236C1"/>
    <w:rsid w:val="007305AA"/>
    <w:rsid w:val="0073195E"/>
    <w:rsid w:val="007370C7"/>
    <w:rsid w:val="00743675"/>
    <w:rsid w:val="0076631E"/>
    <w:rsid w:val="0077004E"/>
    <w:rsid w:val="007A7802"/>
    <w:rsid w:val="007C380A"/>
    <w:rsid w:val="007E405F"/>
    <w:rsid w:val="007E5718"/>
    <w:rsid w:val="007E6B8F"/>
    <w:rsid w:val="0080276E"/>
    <w:rsid w:val="00810D0B"/>
    <w:rsid w:val="00825F19"/>
    <w:rsid w:val="008309EF"/>
    <w:rsid w:val="0084144B"/>
    <w:rsid w:val="00845376"/>
    <w:rsid w:val="008A0398"/>
    <w:rsid w:val="008A6555"/>
    <w:rsid w:val="008B32C5"/>
    <w:rsid w:val="008D17D0"/>
    <w:rsid w:val="008D7E0D"/>
    <w:rsid w:val="008E0A97"/>
    <w:rsid w:val="008F1F5B"/>
    <w:rsid w:val="00905C52"/>
    <w:rsid w:val="00937829"/>
    <w:rsid w:val="009615AC"/>
    <w:rsid w:val="00963410"/>
    <w:rsid w:val="0096455A"/>
    <w:rsid w:val="00971080"/>
    <w:rsid w:val="00972181"/>
    <w:rsid w:val="0097335B"/>
    <w:rsid w:val="009757B5"/>
    <w:rsid w:val="00982F51"/>
    <w:rsid w:val="009C1459"/>
    <w:rsid w:val="009C79B0"/>
    <w:rsid w:val="009F4466"/>
    <w:rsid w:val="00A12274"/>
    <w:rsid w:val="00A23C5A"/>
    <w:rsid w:val="00A37921"/>
    <w:rsid w:val="00A52BD6"/>
    <w:rsid w:val="00A609A7"/>
    <w:rsid w:val="00A63026"/>
    <w:rsid w:val="00A717EE"/>
    <w:rsid w:val="00A75976"/>
    <w:rsid w:val="00A76958"/>
    <w:rsid w:val="00A81CA6"/>
    <w:rsid w:val="00AA0BF4"/>
    <w:rsid w:val="00AA3B6C"/>
    <w:rsid w:val="00AC00DD"/>
    <w:rsid w:val="00AC2262"/>
    <w:rsid w:val="00AC710A"/>
    <w:rsid w:val="00AD2213"/>
    <w:rsid w:val="00AE098F"/>
    <w:rsid w:val="00AE11DB"/>
    <w:rsid w:val="00AF5AD1"/>
    <w:rsid w:val="00B010C3"/>
    <w:rsid w:val="00B016EC"/>
    <w:rsid w:val="00B114FF"/>
    <w:rsid w:val="00B136F7"/>
    <w:rsid w:val="00B17636"/>
    <w:rsid w:val="00B23975"/>
    <w:rsid w:val="00B27041"/>
    <w:rsid w:val="00B35031"/>
    <w:rsid w:val="00B733D7"/>
    <w:rsid w:val="00B85467"/>
    <w:rsid w:val="00B86E2B"/>
    <w:rsid w:val="00B90C67"/>
    <w:rsid w:val="00B94825"/>
    <w:rsid w:val="00BC0FD5"/>
    <w:rsid w:val="00BC44FD"/>
    <w:rsid w:val="00BC775E"/>
    <w:rsid w:val="00BE167F"/>
    <w:rsid w:val="00C07FFC"/>
    <w:rsid w:val="00C25413"/>
    <w:rsid w:val="00C25AA7"/>
    <w:rsid w:val="00C45B47"/>
    <w:rsid w:val="00C504A5"/>
    <w:rsid w:val="00C86BD6"/>
    <w:rsid w:val="00CA5FC4"/>
    <w:rsid w:val="00CB7479"/>
    <w:rsid w:val="00CC3D5A"/>
    <w:rsid w:val="00CC45F5"/>
    <w:rsid w:val="00CC7E06"/>
    <w:rsid w:val="00CD30E7"/>
    <w:rsid w:val="00CE2B9D"/>
    <w:rsid w:val="00CF5C63"/>
    <w:rsid w:val="00D015F5"/>
    <w:rsid w:val="00D040B3"/>
    <w:rsid w:val="00D11A27"/>
    <w:rsid w:val="00D127E9"/>
    <w:rsid w:val="00D138C1"/>
    <w:rsid w:val="00D143FF"/>
    <w:rsid w:val="00D31032"/>
    <w:rsid w:val="00D40294"/>
    <w:rsid w:val="00D40428"/>
    <w:rsid w:val="00D430C6"/>
    <w:rsid w:val="00D4761B"/>
    <w:rsid w:val="00D6468F"/>
    <w:rsid w:val="00D70435"/>
    <w:rsid w:val="00D75BF1"/>
    <w:rsid w:val="00DC2048"/>
    <w:rsid w:val="00DC33F9"/>
    <w:rsid w:val="00DC5B97"/>
    <w:rsid w:val="00DC7A2C"/>
    <w:rsid w:val="00DD01EA"/>
    <w:rsid w:val="00DF11CD"/>
    <w:rsid w:val="00E1166E"/>
    <w:rsid w:val="00E20751"/>
    <w:rsid w:val="00E23079"/>
    <w:rsid w:val="00E33C65"/>
    <w:rsid w:val="00E87F07"/>
    <w:rsid w:val="00E97226"/>
    <w:rsid w:val="00EA5C2F"/>
    <w:rsid w:val="00ED480F"/>
    <w:rsid w:val="00F03A79"/>
    <w:rsid w:val="00F44AD5"/>
    <w:rsid w:val="00F6433C"/>
    <w:rsid w:val="00F667AC"/>
    <w:rsid w:val="00F8237E"/>
    <w:rsid w:val="00F95C2E"/>
    <w:rsid w:val="00F97257"/>
    <w:rsid w:val="00F97CD9"/>
    <w:rsid w:val="00FE6B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808"/>
  <w15:docId w15:val="{F2DD7203-AF54-4003-B587-D74B24A3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14B"/>
    <w:rPr>
      <w:lang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rsid w:val="000930A5"/>
    <w:pPr>
      <w:spacing w:after="120" w:line="259" w:lineRule="auto"/>
      <w:outlineLvl w:val="1"/>
    </w:pPr>
    <w:rPr>
      <w:b/>
      <w:bCs/>
      <w:sz w:val="21"/>
      <w:szCs w:val="21"/>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Absatz-Standardschriftart"/>
    <w:uiPriority w:val="99"/>
    <w:unhideWhenUsed/>
    <w:rsid w:val="0053314B"/>
    <w:rPr>
      <w:color w:val="0563C1" w:themeColor="hyperlink"/>
      <w:u w:val="single"/>
    </w:rPr>
  </w:style>
  <w:style w:type="paragraph" w:customStyle="1" w:styleId="text-build-content">
    <w:name w:val="text-build-content"/>
    <w:basedOn w:val="Standard"/>
    <w:rsid w:val="00533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314B"/>
    <w:rPr>
      <w:b/>
      <w:bCs/>
    </w:rPr>
  </w:style>
  <w:style w:type="character" w:styleId="BesuchterLink">
    <w:name w:val="FollowedHyperlink"/>
    <w:basedOn w:val="Absatz-Standardschriftart"/>
    <w:uiPriority w:val="99"/>
    <w:semiHidden/>
    <w:unhideWhenUsed/>
    <w:rsid w:val="00716D85"/>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unhideWhenUsed/>
    <w:rsid w:val="00894B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10774"/>
    <w:rPr>
      <w:sz w:val="16"/>
      <w:szCs w:val="16"/>
    </w:rPr>
  </w:style>
  <w:style w:type="paragraph" w:styleId="Kommentartext">
    <w:name w:val="annotation text"/>
    <w:basedOn w:val="Standard"/>
    <w:link w:val="KommentartextZchn"/>
    <w:uiPriority w:val="99"/>
    <w:unhideWhenUsed/>
    <w:rsid w:val="00E10774"/>
    <w:pPr>
      <w:spacing w:line="240" w:lineRule="auto"/>
    </w:pPr>
    <w:rPr>
      <w:sz w:val="20"/>
      <w:szCs w:val="20"/>
    </w:rPr>
  </w:style>
  <w:style w:type="character" w:customStyle="1" w:styleId="KommentartextZchn">
    <w:name w:val="Kommentartext Zchn"/>
    <w:basedOn w:val="Absatz-Standardschriftart"/>
    <w:link w:val="Kommentartext"/>
    <w:uiPriority w:val="99"/>
    <w:rsid w:val="00E10774"/>
    <w:rPr>
      <w:sz w:val="20"/>
      <w:szCs w:val="20"/>
      <w:lang w:eastAsia="en-GB"/>
    </w:rPr>
  </w:style>
  <w:style w:type="paragraph" w:styleId="Kommentarthema">
    <w:name w:val="annotation subject"/>
    <w:basedOn w:val="Kommentartext"/>
    <w:next w:val="Kommentartext"/>
    <w:link w:val="KommentarthemaZchn"/>
    <w:uiPriority w:val="99"/>
    <w:semiHidden/>
    <w:unhideWhenUsed/>
    <w:rsid w:val="00E10774"/>
    <w:rPr>
      <w:b/>
      <w:bCs/>
    </w:rPr>
  </w:style>
  <w:style w:type="character" w:customStyle="1" w:styleId="KommentarthemaZchn">
    <w:name w:val="Kommentarthema Zchn"/>
    <w:basedOn w:val="KommentartextZchn"/>
    <w:link w:val="Kommentarthema"/>
    <w:uiPriority w:val="99"/>
    <w:semiHidden/>
    <w:rsid w:val="00E10774"/>
    <w:rPr>
      <w:b/>
      <w:bCs/>
      <w:sz w:val="20"/>
      <w:szCs w:val="20"/>
      <w:lang w:eastAsia="en-GB"/>
    </w:rPr>
  </w:style>
  <w:style w:type="paragraph" w:styleId="Sprechblasentext">
    <w:name w:val="Balloon Text"/>
    <w:basedOn w:val="Standard"/>
    <w:link w:val="SprechblasentextZchn"/>
    <w:uiPriority w:val="99"/>
    <w:semiHidden/>
    <w:unhideWhenUsed/>
    <w:rsid w:val="00E107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774"/>
    <w:rPr>
      <w:rFonts w:ascii="Segoe UI" w:hAnsi="Segoe UI" w:cs="Segoe UI"/>
      <w:sz w:val="18"/>
      <w:szCs w:val="18"/>
      <w:lang w:eastAsia="en-GB"/>
    </w:rPr>
  </w:style>
  <w:style w:type="paragraph" w:customStyle="1" w:styleId="xtext-build-content">
    <w:name w:val="x_text-build-content"/>
    <w:basedOn w:val="Standard"/>
    <w:rsid w:val="003A4C2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8780D"/>
    <w:pPr>
      <w:ind w:left="720"/>
      <w:contextualSpacing/>
    </w:pPr>
  </w:style>
  <w:style w:type="paragraph" w:styleId="berarbeitung">
    <w:name w:val="Revision"/>
    <w:hidden/>
    <w:uiPriority w:val="99"/>
    <w:semiHidden/>
    <w:rsid w:val="00517088"/>
    <w:pPr>
      <w:spacing w:line="240" w:lineRule="auto"/>
    </w:pPr>
    <w:rPr>
      <w:lang w:eastAsia="en-GB"/>
    </w:rPr>
  </w:style>
  <w:style w:type="paragraph" w:styleId="Kopfzeile">
    <w:name w:val="header"/>
    <w:basedOn w:val="Standard"/>
    <w:link w:val="KopfzeileZchn"/>
    <w:uiPriority w:val="99"/>
    <w:unhideWhenUsed/>
    <w:rsid w:val="00C90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0455"/>
    <w:rPr>
      <w:lang w:eastAsia="en-GB"/>
    </w:rPr>
  </w:style>
  <w:style w:type="paragraph" w:styleId="Fuzeile">
    <w:name w:val="footer"/>
    <w:basedOn w:val="Standard"/>
    <w:link w:val="FuzeileZchn"/>
    <w:uiPriority w:val="99"/>
    <w:unhideWhenUsed/>
    <w:rsid w:val="00C9045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0455"/>
    <w:rPr>
      <w:lang w:eastAsia="en-GB"/>
    </w:rPr>
  </w:style>
  <w:style w:type="character" w:customStyle="1" w:styleId="LinkMongoDB">
    <w:name w:val="Link MongoDB"/>
    <w:basedOn w:val="Absatz-Standardschriftart"/>
    <w:uiPriority w:val="1"/>
    <w:qFormat/>
    <w:rsid w:val="00983DEA"/>
    <w:rPr>
      <w:rFonts w:ascii="Arial" w:hAnsi="Arial"/>
      <w:sz w:val="21"/>
      <w:szCs w:val="21"/>
    </w:rPr>
  </w:style>
  <w:style w:type="character" w:styleId="NichtaufgelsteErwhnung">
    <w:name w:val="Unresolved Mention"/>
    <w:basedOn w:val="Absatz-Standardschriftart"/>
    <w:uiPriority w:val="99"/>
    <w:semiHidden/>
    <w:unhideWhenUsed/>
    <w:rsid w:val="00A63B90"/>
    <w:rPr>
      <w:color w:val="605E5C"/>
      <w:shd w:val="clear" w:color="auto" w:fill="E1DFDD"/>
    </w:rPr>
  </w:style>
  <w:style w:type="character" w:styleId="Hervorhebung">
    <w:name w:val="Emphasis"/>
    <w:basedOn w:val="Absatz-Standardschriftart"/>
    <w:uiPriority w:val="20"/>
    <w:qFormat/>
    <w:rsid w:val="00C2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6639">
      <w:bodyDiv w:val="1"/>
      <w:marLeft w:val="0"/>
      <w:marRight w:val="0"/>
      <w:marTop w:val="0"/>
      <w:marBottom w:val="0"/>
      <w:divBdr>
        <w:top w:val="none" w:sz="0" w:space="0" w:color="auto"/>
        <w:left w:val="none" w:sz="0" w:space="0" w:color="auto"/>
        <w:bottom w:val="none" w:sz="0" w:space="0" w:color="auto"/>
        <w:right w:val="none" w:sz="0" w:space="0" w:color="auto"/>
      </w:divBdr>
    </w:div>
    <w:div w:id="248004258">
      <w:bodyDiv w:val="1"/>
      <w:marLeft w:val="0"/>
      <w:marRight w:val="0"/>
      <w:marTop w:val="0"/>
      <w:marBottom w:val="0"/>
      <w:divBdr>
        <w:top w:val="none" w:sz="0" w:space="0" w:color="auto"/>
        <w:left w:val="none" w:sz="0" w:space="0" w:color="auto"/>
        <w:bottom w:val="none" w:sz="0" w:space="0" w:color="auto"/>
        <w:right w:val="none" w:sz="0" w:space="0" w:color="auto"/>
      </w:divBdr>
    </w:div>
    <w:div w:id="392241711">
      <w:bodyDiv w:val="1"/>
      <w:marLeft w:val="0"/>
      <w:marRight w:val="0"/>
      <w:marTop w:val="0"/>
      <w:marBottom w:val="0"/>
      <w:divBdr>
        <w:top w:val="none" w:sz="0" w:space="0" w:color="auto"/>
        <w:left w:val="none" w:sz="0" w:space="0" w:color="auto"/>
        <w:bottom w:val="none" w:sz="0" w:space="0" w:color="auto"/>
        <w:right w:val="none" w:sz="0" w:space="0" w:color="auto"/>
      </w:divBdr>
    </w:div>
    <w:div w:id="1331835565">
      <w:bodyDiv w:val="1"/>
      <w:marLeft w:val="0"/>
      <w:marRight w:val="0"/>
      <w:marTop w:val="0"/>
      <w:marBottom w:val="0"/>
      <w:divBdr>
        <w:top w:val="none" w:sz="0" w:space="0" w:color="auto"/>
        <w:left w:val="none" w:sz="0" w:space="0" w:color="auto"/>
        <w:bottom w:val="none" w:sz="0" w:space="0" w:color="auto"/>
        <w:right w:val="none" w:sz="0" w:space="0" w:color="auto"/>
      </w:divBdr>
    </w:div>
    <w:div w:id="161620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godb.com/blog/post/stay-compliant-mongodbs-latest-certifications-iso9001-tisax-hds-tx-ramp" TargetMode="External"/><Relationship Id="rId18" Type="http://schemas.openxmlformats.org/officeDocument/2006/relationships/hyperlink" Target="mailto:FKast@webershandwick.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ongodb.com/products/platform/trust/compliance/txramp" TargetMode="External"/><Relationship Id="rId17" Type="http://schemas.openxmlformats.org/officeDocument/2006/relationships/hyperlink" Target="mailto:press@mongodb.com" TargetMode="External"/><Relationship Id="rId2" Type="http://schemas.openxmlformats.org/officeDocument/2006/relationships/customXml" Target="../customXml/item2.xml"/><Relationship Id="rId16" Type="http://schemas.openxmlformats.org/officeDocument/2006/relationships/hyperlink" Target="https://www.mongod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godb.com/products/platform/trust/hds" TargetMode="External"/><Relationship Id="rId5" Type="http://schemas.openxmlformats.org/officeDocument/2006/relationships/settings" Target="settings.xml"/><Relationship Id="rId15" Type="http://schemas.openxmlformats.org/officeDocument/2006/relationships/hyperlink" Target="https://www.mongodb.com/de-de/atlas" TargetMode="External"/><Relationship Id="rId10" Type="http://schemas.openxmlformats.org/officeDocument/2006/relationships/hyperlink" Target="https://www.mongodb.com/products/platform/trust/tisa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ongodb.com/products/platform/trust/iso-9001" TargetMode="External"/><Relationship Id="rId14" Type="http://schemas.openxmlformats.org/officeDocument/2006/relationships/hyperlink" Target="https://www.mongodb.com/products/platform/tru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smiut9OwPgFygj/P+BnyO45g==">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SHJlZj0iaHR0cHM6Ly9wb2RjYXN0cy5tb25nb2RiLmNvbS9wdWJsaWMvMTE1L1RoZS1Nb25nb0RCLVBvZGNhc3QtYjAyY2Y2MjQiIHRhcmdldD0iX2JsYW5rIj5odHRwczovL3BvZGNhc3RzLm1vbmdvZGIuY29tL3B1YmxpYy8xMTUvVGhlLU1vbmdvREItUG9kY2FzdC1iMDJjZjYyNDwvYT4iZgoKdGV4dC9wbGFpbhJYSGVyZSBpcyB0aGUgbGluayAtwqBodHRwczovL3BvZGNhc3RzLm1vbmdvZGIuY29tL3B1YmxpYy8xMTUvVGhlLU1vbmdvREItUG9kY2FzdC1iMDJjZjYyNCobIhUxMDcyNTEzOTUyMzAwMjM2MzYxOTkoADgAMLLx5JjaMTiy8eSY2jFaDG5hYXlwcGdqZzIwcnICIAB4AJoBBggAEAAYAKoBhgM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C76097-C0C6-4BBB-A967-D7B0196F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 Franziska (BER-WSW)</dc:creator>
  <cp:lastModifiedBy>Kast, Franziska (BER-WSW)</cp:lastModifiedBy>
  <cp:revision>2</cp:revision>
  <dcterms:created xsi:type="dcterms:W3CDTF">2024-05-24T09:49:00Z</dcterms:created>
  <dcterms:modified xsi:type="dcterms:W3CDTF">2024-05-24T09:49:00Z</dcterms:modified>
</cp:coreProperties>
</file>