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217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bCs/>
          <w:sz w:val="36"/>
          <w:szCs w:val="36"/>
          <w:lang w:val="en-US" w:eastAsia="zh-CN"/>
        </w:rPr>
      </w:pPr>
    </w:p>
    <w:p w14:paraId="3CF937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bCs/>
          <w:sz w:val="36"/>
          <w:szCs w:val="36"/>
          <w:lang w:val="en-US" w:eastAsia="zh-CN"/>
        </w:rPr>
      </w:pPr>
      <w:r>
        <w:rPr>
          <w:rFonts w:hint="eastAsia" w:ascii="Poppins" w:hAnsi="Poppins" w:eastAsia="宋体" w:cs="Poppins"/>
          <w:b/>
          <w:bCs/>
          <w:sz w:val="36"/>
          <w:szCs w:val="36"/>
          <w:lang w:val="en-US" w:eastAsia="zh-CN"/>
        </w:rPr>
        <w:t>Reolink Argus MagiCam: The Ultimate 2MP Wireless Magnetic Solution for Modern Living</w:t>
      </w:r>
    </w:p>
    <w:p w14:paraId="3C6F15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bCs/>
          <w:lang w:val="en-US" w:eastAsia="zh-CN"/>
        </w:rPr>
      </w:pPr>
    </w:p>
    <w:p w14:paraId="1B0D19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val="0"/>
          <w:bCs w:val="0"/>
          <w:lang w:val="en-US" w:eastAsia="zh-CN"/>
        </w:rPr>
      </w:pPr>
      <w:r>
        <w:rPr>
          <w:rFonts w:hint="eastAsia" w:ascii="Poppins" w:hAnsi="Poppins" w:eastAsia="宋体" w:cs="Poppins"/>
          <w:b w:val="0"/>
          <w:bCs w:val="0"/>
          <w:lang w:val="en-US" w:eastAsia="zh-CN"/>
        </w:rPr>
        <w:t>Reolink proudly introduces the Argus MagiCam, the first of its new Power-efficient series. Engineered for the dynamic homeowner, the MagiCam is a 100% wire-free, 2MP battery-powered camera that redefines "easy installation." With its magnetic mounting system and industry-leading power management, it provides seamless protection across any scenario—from the living room to the rugged outdoors.</w:t>
      </w:r>
    </w:p>
    <w:p w14:paraId="3D8245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val="0"/>
          <w:bCs w:val="0"/>
          <w:lang w:val="en-US" w:eastAsia="zh-CN"/>
        </w:rPr>
      </w:pPr>
    </w:p>
    <w:p w14:paraId="43E6FD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bCs/>
          <w:lang w:val="en-US" w:eastAsia="zh-CN"/>
        </w:rPr>
      </w:pPr>
      <w:r>
        <w:rPr>
          <w:rFonts w:hint="eastAsia" w:ascii="Poppins" w:hAnsi="Poppins" w:eastAsia="宋体" w:cs="Poppins"/>
          <w:b/>
          <w:bCs/>
          <w:lang w:val="en-US" w:eastAsia="zh-CN"/>
        </w:rPr>
        <w:t>Key Messaging Pillars</w:t>
      </w:r>
    </w:p>
    <w:p w14:paraId="4AB39D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bCs/>
          <w:lang w:val="en-US" w:eastAsia="zh-CN"/>
        </w:rPr>
      </w:pPr>
    </w:p>
    <w:p w14:paraId="1C822B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bCs/>
          <w:lang w:val="en-US" w:eastAsia="zh-CN"/>
        </w:rPr>
      </w:pPr>
      <w:r>
        <w:rPr>
          <w:rFonts w:hint="eastAsia" w:ascii="Poppins" w:hAnsi="Poppins" w:eastAsia="宋体" w:cs="Poppins"/>
          <w:b/>
          <w:bCs/>
          <w:lang w:val="en-US" w:eastAsia="zh-CN"/>
        </w:rPr>
        <w:t>Instant Deployment: Magnetic, Compact, &amp; Portable</w:t>
      </w:r>
    </w:p>
    <w:p w14:paraId="4F475F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val="0"/>
          <w:bCs w:val="0"/>
          <w:lang w:val="en-US" w:eastAsia="zh-CN"/>
        </w:rPr>
      </w:pPr>
      <w:r>
        <w:rPr>
          <w:rFonts w:hint="eastAsia" w:ascii="Poppins" w:hAnsi="Poppins" w:eastAsia="宋体" w:cs="Poppins"/>
          <w:b w:val="0"/>
          <w:bCs w:val="0"/>
          <w:lang w:val="en-US" w:eastAsia="zh-CN"/>
        </w:rPr>
        <w:t>Forget the drills and the mounting hardware. The Argus MagiCam features a high-strength magnetic back, allowing for "Snap-and-Go" installation. Weighing only 108g, it fits in the palm of your hand, making it the perfect companion for RV trips, camping, or hiking.</w:t>
      </w:r>
    </w:p>
    <w:p w14:paraId="75106A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val="0"/>
          <w:bCs w:val="0"/>
          <w:lang w:val="en-US" w:eastAsia="zh-CN"/>
        </w:rPr>
      </w:pPr>
      <w:r>
        <w:rPr>
          <w:rFonts w:hint="eastAsia" w:ascii="Poppins" w:hAnsi="Poppins" w:eastAsia="宋体" w:cs="Poppins"/>
          <w:b w:val="0"/>
          <w:bCs w:val="0"/>
          <w:lang w:val="en-US" w:eastAsia="zh-CN"/>
        </w:rPr>
        <w:t>Whether snapped to a fridge, perched on a tabletop, or bracket-mounted to a wall, the MagiCam adapts to your environment, not the other way around.</w:t>
      </w:r>
    </w:p>
    <w:p w14:paraId="12C764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val="0"/>
          <w:bCs w:val="0"/>
          <w:lang w:val="en-US" w:eastAsia="zh-CN"/>
        </w:rPr>
      </w:pPr>
    </w:p>
    <w:p w14:paraId="5285C8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bCs/>
          <w:lang w:val="en-US" w:eastAsia="zh-CN"/>
        </w:rPr>
      </w:pPr>
      <w:r>
        <w:rPr>
          <w:rFonts w:hint="eastAsia" w:ascii="Poppins" w:hAnsi="Poppins" w:eastAsia="宋体" w:cs="Poppins"/>
          <w:b/>
          <w:bCs/>
          <w:lang w:val="en-US" w:eastAsia="zh-CN"/>
        </w:rPr>
        <w:t>Up to 9 Months of Power: The Qualcomm Advantage</w:t>
      </w:r>
    </w:p>
    <w:p w14:paraId="230472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val="0"/>
          <w:bCs w:val="0"/>
          <w:lang w:val="en-US" w:eastAsia="zh-CN"/>
        </w:rPr>
      </w:pPr>
      <w:r>
        <w:rPr>
          <w:rFonts w:hint="eastAsia" w:ascii="Poppins" w:hAnsi="Poppins" w:eastAsia="宋体" w:cs="Poppins"/>
          <w:b w:val="0"/>
          <w:bCs w:val="0"/>
          <w:lang w:val="en-US" w:eastAsia="zh-CN"/>
        </w:rPr>
        <w:t>In a breakthrough partnership with Qualcomm, Reolink has integrated an innovative Micro-Power Wi-Fi solution. This allows the MagiCam to run for up to 9 months on just two AA lithium batteries (based on 300 seconds of daily footage).</w:t>
      </w:r>
    </w:p>
    <w:p w14:paraId="0D20B8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val="0"/>
          <w:bCs w:val="0"/>
          <w:lang w:val="en-US" w:eastAsia="zh-CN"/>
        </w:rPr>
      </w:pPr>
      <w:r>
        <w:rPr>
          <w:rFonts w:hint="eastAsia" w:ascii="Poppins" w:hAnsi="Poppins" w:eastAsia="宋体" w:cs="Poppins"/>
          <w:b w:val="0"/>
          <w:bCs w:val="0"/>
          <w:lang w:val="en-US" w:eastAsia="zh-CN"/>
        </w:rPr>
        <w:t>For those seeking "set it and forget it" reliability, the MagiCam supports 24/7 surveillance when connected to a 5V/1A power adapter, offering the best of both worlds: battery flexibility and wired consistency.</w:t>
      </w:r>
    </w:p>
    <w:p w14:paraId="22B3D1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val="0"/>
          <w:bCs w:val="0"/>
          <w:lang w:val="en-US" w:eastAsia="zh-CN"/>
        </w:rPr>
      </w:pPr>
    </w:p>
    <w:p w14:paraId="7015EB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bCs/>
          <w:lang w:val="en-US" w:eastAsia="zh-CN"/>
        </w:rPr>
      </w:pPr>
      <w:r>
        <w:rPr>
          <w:rFonts w:hint="eastAsia" w:ascii="Poppins" w:hAnsi="Poppins" w:eastAsia="宋体" w:cs="Poppins"/>
          <w:b/>
          <w:bCs/>
          <w:lang w:val="en-US" w:eastAsia="zh-CN"/>
        </w:rPr>
        <w:t>Secure, Local, &amp; Subscription-Free</w:t>
      </w:r>
    </w:p>
    <w:p w14:paraId="4599E8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val="0"/>
          <w:bCs w:val="0"/>
          <w:lang w:val="en-US" w:eastAsia="zh-CN"/>
        </w:rPr>
      </w:pPr>
      <w:r>
        <w:rPr>
          <w:rFonts w:hint="eastAsia" w:ascii="Poppins" w:hAnsi="Poppins" w:eastAsia="宋体" w:cs="Poppins"/>
          <w:b w:val="0"/>
          <w:bCs w:val="0"/>
          <w:lang w:val="en-US" w:eastAsia="zh-CN"/>
        </w:rPr>
        <w:t xml:space="preserve">Reolink believes your data belongs to you. The MagiCam offers robust local storage options without the burden of monthly fees. The easiest storage solution is microSD cards  with up to 256GB capacity. </w:t>
      </w:r>
    </w:p>
    <w:p w14:paraId="5ADFBA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val="0"/>
          <w:bCs w:val="0"/>
          <w:lang w:val="en-US" w:eastAsia="zh-CN"/>
        </w:rPr>
      </w:pPr>
      <w:r>
        <w:rPr>
          <w:rFonts w:hint="eastAsia" w:ascii="Poppins" w:hAnsi="Poppins" w:eastAsia="宋体" w:cs="Poppins"/>
          <w:b w:val="0"/>
          <w:bCs w:val="0"/>
          <w:lang w:val="en-US" w:eastAsia="zh-CN"/>
        </w:rPr>
        <w:t>Launching alongside the MagiCam is our All-in-One Security Kit, featuring the Home Hub Mini and two/four MagiCam units—expandable up to 8 cameras for total property coverage.</w:t>
      </w:r>
      <w:bookmarkStart w:id="0" w:name="_GoBack"/>
      <w:bookmarkEnd w:id="0"/>
    </w:p>
    <w:p w14:paraId="5F1FD4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val="0"/>
          <w:bCs w:val="0"/>
          <w:lang w:val="en-US" w:eastAsia="zh-CN"/>
        </w:rPr>
      </w:pPr>
    </w:p>
    <w:p w14:paraId="77D15E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bCs/>
          <w:lang w:val="en-US" w:eastAsia="zh-CN"/>
        </w:rPr>
      </w:pPr>
      <w:r>
        <w:rPr>
          <w:rFonts w:hint="eastAsia" w:ascii="Poppins" w:hAnsi="Poppins" w:eastAsia="宋体" w:cs="Poppins"/>
          <w:b/>
          <w:bCs/>
          <w:lang w:val="en-US" w:eastAsia="zh-CN"/>
        </w:rPr>
        <w:t>Advanced Features at a Glance</w:t>
      </w:r>
    </w:p>
    <w:p w14:paraId="1DE9444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Poppins" w:hAnsi="Poppins" w:eastAsia="宋体" w:cs="Poppins"/>
          <w:b w:val="0"/>
          <w:bCs w:val="0"/>
          <w:lang w:val="en-US" w:eastAsia="zh-CN"/>
        </w:rPr>
      </w:pPr>
      <w:r>
        <w:rPr>
          <w:rFonts w:hint="eastAsia" w:ascii="Poppins" w:hAnsi="Poppins" w:eastAsia="宋体" w:cs="Poppins"/>
          <w:b w:val="0"/>
          <w:bCs w:val="0"/>
          <w:lang w:val="en-US" w:eastAsia="zh-CN"/>
        </w:rPr>
        <w:t>Intelligent AI Detection: On-device person, vehicle, and pet detection ensures you only get the alerts that matter—no subscription required.</w:t>
      </w:r>
    </w:p>
    <w:p w14:paraId="26B6727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Poppins" w:hAnsi="Poppins" w:eastAsia="宋体" w:cs="Poppins"/>
          <w:b w:val="0"/>
          <w:bCs w:val="0"/>
          <w:lang w:val="en-US" w:eastAsia="zh-CN"/>
        </w:rPr>
      </w:pPr>
      <w:r>
        <w:rPr>
          <w:rFonts w:hint="eastAsia" w:ascii="Poppins" w:hAnsi="Poppins" w:eastAsia="宋体" w:cs="Poppins"/>
          <w:b w:val="0"/>
          <w:bCs w:val="0"/>
          <w:lang w:val="en-US" w:eastAsia="zh-CN"/>
        </w:rPr>
        <w:t>Dual-Band Wi-Fi (2.4/5GHz): Enjoy a faster, more stable connection for lag-free 2MP live streaming.</w:t>
      </w:r>
    </w:p>
    <w:p w14:paraId="7113CE0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Poppins" w:hAnsi="Poppins" w:eastAsia="宋体" w:cs="Poppins"/>
          <w:b w:val="0"/>
          <w:bCs w:val="0"/>
          <w:lang w:val="en-US" w:eastAsia="zh-CN"/>
        </w:rPr>
      </w:pPr>
      <w:r>
        <w:rPr>
          <w:rFonts w:hint="eastAsia" w:ascii="Poppins" w:hAnsi="Poppins" w:eastAsia="宋体" w:cs="Poppins"/>
          <w:b w:val="0"/>
          <w:bCs w:val="0"/>
          <w:lang w:val="en-US" w:eastAsia="zh-CN"/>
        </w:rPr>
        <w:t>Crystal Clear Two-Way Audio: Speak directly to visitors or couriers via the Reolink App.</w:t>
      </w:r>
    </w:p>
    <w:p w14:paraId="490EA5D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Poppins" w:hAnsi="Poppins" w:eastAsia="宋体" w:cs="Poppins"/>
          <w:b w:val="0"/>
          <w:bCs w:val="0"/>
          <w:lang w:val="en-US" w:eastAsia="zh-CN"/>
        </w:rPr>
      </w:pPr>
      <w:r>
        <w:rPr>
          <w:rFonts w:hint="eastAsia" w:ascii="Poppins" w:hAnsi="Poppins" w:eastAsia="宋体" w:cs="Poppins"/>
          <w:b w:val="0"/>
          <w:bCs w:val="0"/>
          <w:lang w:val="en-US" w:eastAsia="zh-CN"/>
        </w:rPr>
        <w:t>Built for the Elements: An IP67 weatherproof rating ensures the MagiCam thrives in rain, snow, or shine.</w:t>
      </w:r>
    </w:p>
    <w:p w14:paraId="757E709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Poppins" w:hAnsi="Poppins" w:eastAsia="宋体" w:cs="Poppins"/>
          <w:b w:val="0"/>
          <w:bCs w:val="0"/>
          <w:lang w:val="en-US" w:eastAsia="zh-CN"/>
        </w:rPr>
      </w:pPr>
      <w:r>
        <w:rPr>
          <w:rFonts w:hint="eastAsia" w:ascii="Poppins" w:hAnsi="Poppins" w:eastAsia="宋体" w:cs="Poppins"/>
          <w:b w:val="0"/>
          <w:bCs w:val="0"/>
          <w:lang w:val="en-US" w:eastAsia="zh-CN"/>
        </w:rPr>
        <w:t>Smart Home Ready: Full integration with Google Assistant and Alexa for hands-free monitoring.</w:t>
      </w:r>
    </w:p>
    <w:p w14:paraId="020F1D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val="0"/>
          <w:bCs w:val="0"/>
          <w:lang w:val="en-US" w:eastAsia="zh-CN"/>
        </w:rPr>
      </w:pPr>
    </w:p>
    <w:p w14:paraId="0FC73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val="0"/>
          <w:bCs w:val="0"/>
          <w:lang w:val="en-US" w:eastAsia="zh-CN"/>
        </w:rPr>
      </w:pPr>
      <w:r>
        <w:rPr>
          <w:rFonts w:hint="eastAsia" w:ascii="Poppins" w:hAnsi="Poppins" w:eastAsia="宋体" w:cs="Poppins"/>
          <w:b/>
          <w:bCs/>
          <w:lang w:val="en-US" w:eastAsia="zh-CN"/>
        </w:rPr>
        <w:t>Pricing &amp; Availability</w:t>
      </w:r>
    </w:p>
    <w:p w14:paraId="442A12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Poppins" w:hAnsi="Poppins" w:eastAsia="宋体" w:cs="Poppins"/>
          <w:b w:val="0"/>
          <w:bCs w:val="0"/>
          <w:lang w:val="en-US" w:eastAsia="zh-CN"/>
        </w:rPr>
      </w:pPr>
      <w:r>
        <w:rPr>
          <w:rFonts w:hint="eastAsia" w:ascii="Poppins" w:hAnsi="Poppins" w:eastAsia="宋体" w:cs="Poppins"/>
          <w:b w:val="0"/>
          <w:bCs w:val="0"/>
          <w:lang w:val="en-US" w:eastAsia="zh-CN"/>
        </w:rPr>
        <w:t>Argus MagiCam (Single Unit): $59.99 /</w:t>
      </w:r>
      <w:r>
        <w:rPr>
          <w:rFonts w:hint="default" w:ascii="Poppins" w:hAnsi="Poppins" w:eastAsia="宋体" w:cs="Poppins"/>
          <w:b w:val="0"/>
          <w:bCs w:val="0"/>
          <w:lang w:val="en-US" w:eastAsia="zh-CN"/>
        </w:rPr>
        <w:t xml:space="preserve"> €59.99</w:t>
      </w:r>
    </w:p>
    <w:p w14:paraId="1D5559D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Poppins" w:hAnsi="Poppins" w:eastAsia="宋体" w:cs="Poppins"/>
          <w:b w:val="0"/>
          <w:bCs w:val="0"/>
          <w:lang w:val="en-US" w:eastAsia="zh-CN"/>
        </w:rPr>
      </w:pPr>
      <w:r>
        <w:rPr>
          <w:rFonts w:hint="default" w:ascii="Poppins" w:hAnsi="Poppins" w:eastAsia="宋体" w:cs="Poppins"/>
          <w:b w:val="0"/>
          <w:bCs w:val="0"/>
          <w:lang w:val="en-US" w:eastAsia="zh-CN"/>
        </w:rPr>
        <w:t>Home Hub Mini + 2x Argus MagiCam Kit: $129.99 / €129.99</w:t>
      </w:r>
    </w:p>
    <w:p w14:paraId="7FD4F25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Poppins" w:hAnsi="Poppins" w:eastAsia="宋体" w:cs="Poppins"/>
          <w:b w:val="0"/>
          <w:bCs w:val="0"/>
          <w:lang w:val="en-US" w:eastAsia="zh-CN"/>
        </w:rPr>
      </w:pPr>
      <w:r>
        <w:rPr>
          <w:rFonts w:hint="default" w:ascii="Poppins" w:hAnsi="Poppins" w:eastAsia="宋体" w:cs="Poppins"/>
          <w:b w:val="0"/>
          <w:bCs w:val="0"/>
          <w:lang w:val="en-US" w:eastAsia="zh-CN"/>
        </w:rPr>
        <w:t xml:space="preserve">Home Hub Mini + </w:t>
      </w:r>
      <w:r>
        <w:rPr>
          <w:rFonts w:hint="eastAsia" w:ascii="Poppins" w:hAnsi="Poppins" w:eastAsia="宋体" w:cs="Poppins"/>
          <w:b w:val="0"/>
          <w:bCs w:val="0"/>
          <w:lang w:val="en-US" w:eastAsia="zh-CN"/>
        </w:rPr>
        <w:t>4</w:t>
      </w:r>
      <w:r>
        <w:rPr>
          <w:rFonts w:hint="default" w:ascii="Poppins" w:hAnsi="Poppins" w:eastAsia="宋体" w:cs="Poppins"/>
          <w:b w:val="0"/>
          <w:bCs w:val="0"/>
          <w:lang w:val="en-US" w:eastAsia="zh-CN"/>
        </w:rPr>
        <w:t>x Argus MagiCam Kit: $</w:t>
      </w:r>
      <w:r>
        <w:rPr>
          <w:rFonts w:hint="eastAsia" w:ascii="Poppins" w:hAnsi="Poppins" w:eastAsia="宋体" w:cs="Poppins"/>
          <w:b w:val="0"/>
          <w:bCs w:val="0"/>
          <w:lang w:val="en-US" w:eastAsia="zh-CN"/>
        </w:rPr>
        <w:t>21</w:t>
      </w:r>
      <w:r>
        <w:rPr>
          <w:rFonts w:hint="default" w:ascii="Poppins" w:hAnsi="Poppins" w:eastAsia="宋体" w:cs="Poppins"/>
          <w:b w:val="0"/>
          <w:bCs w:val="0"/>
          <w:lang w:val="en-US" w:eastAsia="zh-CN"/>
        </w:rPr>
        <w:t>9.99 / €</w:t>
      </w:r>
      <w:r>
        <w:rPr>
          <w:rFonts w:hint="eastAsia" w:ascii="Poppins" w:hAnsi="Poppins" w:eastAsia="宋体" w:cs="Poppins"/>
          <w:b w:val="0"/>
          <w:bCs w:val="0"/>
          <w:lang w:val="en-US" w:eastAsia="zh-CN"/>
        </w:rPr>
        <w:t>21</w:t>
      </w:r>
      <w:r>
        <w:rPr>
          <w:rFonts w:hint="default" w:ascii="Poppins" w:hAnsi="Poppins" w:eastAsia="宋体" w:cs="Poppins"/>
          <w:b w:val="0"/>
          <w:bCs w:val="0"/>
          <w:lang w:val="en-US" w:eastAsia="zh-CN"/>
        </w:rPr>
        <w:t>9.99</w:t>
      </w:r>
    </w:p>
    <w:p w14:paraId="0589EC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val="0"/>
          <w:bCs w:val="0"/>
          <w:lang w:val="en-US" w:eastAsia="zh-CN"/>
        </w:rPr>
      </w:pPr>
    </w:p>
    <w:p w14:paraId="7618E8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Poppins" w:hAnsi="Poppins" w:eastAsia="宋体" w:cs="Poppins"/>
          <w:b w:val="0"/>
          <w:bCs w:val="0"/>
          <w:lang w:val="en-US" w:eastAsia="zh-CN"/>
        </w:rPr>
      </w:pPr>
      <w:r>
        <w:rPr>
          <w:rFonts w:hint="eastAsia" w:ascii="Poppins" w:hAnsi="Poppins" w:eastAsia="宋体" w:cs="Poppins"/>
          <w:b w:val="0"/>
          <w:bCs w:val="0"/>
          <w:lang w:val="en-US" w:eastAsia="zh-CN"/>
        </w:rPr>
        <w:t xml:space="preserve">Availability: Starting March 9, 2026, the Argus MagiCam is available exclusively via </w:t>
      </w:r>
      <w:r>
        <w:rPr>
          <w:rFonts w:hint="eastAsia" w:ascii="Poppins" w:hAnsi="Poppins" w:eastAsia="宋体" w:cs="Poppins"/>
          <w:b w:val="0"/>
          <w:bCs w:val="0"/>
          <w:color w:val="auto"/>
          <w:u w:val="none"/>
          <w:lang w:val="en-US" w:eastAsia="zh-CN"/>
        </w:rPr>
        <w:fldChar w:fldCharType="begin"/>
      </w:r>
      <w:r>
        <w:rPr>
          <w:rFonts w:hint="eastAsia" w:ascii="Poppins" w:hAnsi="Poppins" w:eastAsia="宋体" w:cs="Poppins"/>
          <w:b w:val="0"/>
          <w:bCs w:val="0"/>
          <w:color w:val="auto"/>
          <w:u w:val="none"/>
          <w:lang w:val="en-US" w:eastAsia="zh-CN"/>
        </w:rPr>
        <w:instrText xml:space="preserve"> HYPERLINK "https://reolink.com/product/argus-magicam/" </w:instrText>
      </w:r>
      <w:r>
        <w:rPr>
          <w:rFonts w:hint="eastAsia" w:ascii="Poppins" w:hAnsi="Poppins" w:eastAsia="宋体" w:cs="Poppins"/>
          <w:b w:val="0"/>
          <w:bCs w:val="0"/>
          <w:color w:val="auto"/>
          <w:u w:val="none"/>
          <w:lang w:val="en-US" w:eastAsia="zh-CN"/>
        </w:rPr>
        <w:fldChar w:fldCharType="separate"/>
      </w:r>
      <w:r>
        <w:rPr>
          <w:rStyle w:val="20"/>
          <w:rFonts w:hint="eastAsia" w:ascii="Poppins" w:hAnsi="Poppins" w:eastAsia="宋体" w:cs="Poppins"/>
          <w:b w:val="0"/>
          <w:bCs w:val="0"/>
          <w:lang w:val="en-US" w:eastAsia="zh-CN"/>
        </w:rPr>
        <w:t>Reolink Official Website</w:t>
      </w:r>
      <w:r>
        <w:rPr>
          <w:rFonts w:hint="eastAsia" w:ascii="Poppins" w:hAnsi="Poppins" w:eastAsia="宋体" w:cs="Poppins"/>
          <w:b w:val="0"/>
          <w:bCs w:val="0"/>
          <w:color w:val="auto"/>
          <w:u w:val="none"/>
          <w:lang w:val="en-US" w:eastAsia="zh-CN"/>
        </w:rPr>
        <w:fldChar w:fldCharType="end"/>
      </w:r>
      <w:r>
        <w:rPr>
          <w:rFonts w:hint="eastAsia" w:ascii="Poppins" w:hAnsi="Poppins" w:eastAsia="宋体" w:cs="Poppins"/>
          <w:b w:val="0"/>
          <w:bCs w:val="0"/>
          <w:lang w:val="en-US" w:eastAsia="zh-CN"/>
        </w:rPr>
        <w:t xml:space="preserve"> in the US, Germany, France, and select European markets.</w:t>
      </w:r>
    </w:p>
    <w:p w14:paraId="45A53BA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Poppins" w:hAnsi="Poppins" w:eastAsia="宋体" w:cs="Poppins"/>
          <w:b w:val="0"/>
          <w:bCs w:val="0"/>
          <w:lang w:val="en-US" w:eastAsia="zh-CN"/>
        </w:rPr>
      </w:pPr>
      <w:r>
        <w:rPr>
          <w:rFonts w:hint="eastAsia" w:ascii="Poppins" w:hAnsi="Poppins" w:eastAsia="宋体" w:cs="Poppins"/>
          <w:b w:val="0"/>
          <w:bCs w:val="0"/>
          <w:lang w:val="en-US" w:eastAsia="zh-CN"/>
        </w:rPr>
        <w:br w:type="textWrapping"/>
      </w:r>
      <w:r>
        <w:rPr>
          <w:rFonts w:hint="eastAsia" w:ascii="Poppins" w:hAnsi="Poppins" w:eastAsia="宋体" w:cs="Poppins"/>
          <w:b w:val="0"/>
          <w:bCs w:val="0"/>
          <w:lang w:val="en-US" w:eastAsia="zh-CN"/>
        </w:rPr>
        <w:br w:type="textWrapping"/>
      </w:r>
    </w:p>
    <w:p w14:paraId="51BF225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Poppins" w:hAnsi="Poppins" w:eastAsia="宋体" w:cs="Poppins"/>
          <w:b w:val="0"/>
          <w:bCs w:val="0"/>
          <w:lang w:val="en-US" w:eastAsia="zh-CN"/>
        </w:rPr>
      </w:pPr>
    </w:p>
    <w:p w14:paraId="7C516E4C">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Poppins" w:hAnsi="Poppins" w:eastAsia="宋体" w:cs="Poppins"/>
          <w:sz w:val="24"/>
          <w:szCs w:val="24"/>
          <w:lang w:eastAsia="zh-CN"/>
        </w:rPr>
      </w:pPr>
    </w:p>
    <w:sectPr>
      <w:headerReference r:id="rId3" w:type="default"/>
      <w:pgSz w:w="11906" w:h="16838"/>
      <w:pgMar w:top="1440" w:right="1800" w:bottom="1440" w:left="1800"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0000000000000000000"/>
    <w:charset w:val="86"/>
    <w:family w:val="roman"/>
    <w:pitch w:val="default"/>
    <w:sig w:usb0="00000000" w:usb1="00000000" w:usb2="00000000" w:usb3="00000000" w:csb0="00000000" w:csb1="00000000"/>
  </w:font>
  <w:font w:name="Poppins">
    <w:panose1 w:val="00000500000000000000"/>
    <w:charset w:val="00"/>
    <w:family w:val="auto"/>
    <w:pitch w:val="default"/>
    <w:sig w:usb0="00008007" w:usb1="00000000" w:usb2="00000000" w:usb3="00000000" w:csb0="20000093"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816CA0F">
    <w:panose1 w:val="02020603050405020304"/>
    <w:charset w:val="00"/>
    <w:family w:val="auto"/>
    <w:pitch w:val="default"/>
    <w:sig w:usb0="00000001"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26">
    <w:pPr>
      <w:pBdr>
        <w:top w:val="none" w:color="000000" w:sz="0" w:space="1"/>
        <w:left w:val="none" w:color="000000" w:sz="0" w:space="4"/>
        <w:bottom w:val="none" w:color="000000" w:sz="0" w:space="1"/>
        <w:right w:val="none" w:color="000000" w:sz="0" w:space="4"/>
        <w:between w:val="none" w:color="auto" w:sz="0" w:space="0"/>
      </w:pBdr>
      <w:tabs>
        <w:tab w:val="center" w:pos="4153"/>
        <w:tab w:val="right" w:pos="8306"/>
      </w:tabs>
      <w:rPr>
        <w:rFonts w:ascii="Calibri" w:hAnsi="Calibri" w:eastAsia="Calibri" w:cs="Calibri"/>
        <w:color w:val="000000"/>
        <w:sz w:val="18"/>
        <w:szCs w:val="18"/>
      </w:rPr>
    </w:pPr>
    <w:r>
      <w:rPr>
        <w:rFonts w:ascii="Calibri" w:hAnsi="Calibri" w:eastAsia="Calibri" w:cs="Calibri"/>
        <w:color w:val="000000"/>
        <w:sz w:val="18"/>
        <w:szCs w:val="18"/>
      </w:rPr>
      <w:drawing>
        <wp:anchor distT="0" distB="0" distL="0" distR="0" simplePos="0" relativeHeight="251659264" behindDoc="1" locked="0" layoutInCell="1" allowOverlap="1">
          <wp:simplePos x="0" y="0"/>
          <wp:positionH relativeFrom="margin">
            <wp:posOffset>-1123315</wp:posOffset>
          </wp:positionH>
          <wp:positionV relativeFrom="margin">
            <wp:posOffset>-916940</wp:posOffset>
          </wp:positionV>
          <wp:extent cx="7569835" cy="10694035"/>
          <wp:effectExtent l="0" t="0" r="0" b="0"/>
          <wp:wrapNone/>
          <wp:docPr id="4" name="image1.png" descr="C:/Users/Reolink/Desktop/111111111.png111111111"/>
          <wp:cNvGraphicFramePr/>
          <a:graphic xmlns:a="http://schemas.openxmlformats.org/drawingml/2006/main">
            <a:graphicData uri="http://schemas.openxmlformats.org/drawingml/2006/picture">
              <pic:pic xmlns:pic="http://schemas.openxmlformats.org/drawingml/2006/picture">
                <pic:nvPicPr>
                  <pic:cNvPr id="4" name="image1.png" descr="C:/Users/Reolink/Desktop/111111111.png111111111"/>
                  <pic:cNvPicPr preferRelativeResize="0"/>
                </pic:nvPicPr>
                <pic:blipFill>
                  <a:blip r:embed="rId1"/>
                  <a:srcRect/>
                  <a:stretch>
                    <a:fillRect/>
                  </a:stretch>
                </pic:blipFill>
                <pic:spPr>
                  <a:xfrm>
                    <a:off x="0" y="0"/>
                    <a:ext cx="7569835" cy="1069403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95456"/>
    <w:multiLevelType w:val="singleLevel"/>
    <w:tmpl w:val="2F89545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5"/>
  </w:compat>
  <w:docVars>
    <w:docVar w:name="commondata" w:val="eyJoZGlkIjoiYTA4ZjNhODA3MGNiYTZhNTVlMmQ2NTg5ZDJlMGM5ZDEifQ=="/>
  </w:docVars>
  <w:rsids>
    <w:rsidRoot w:val="00000000"/>
    <w:rsid w:val="00702588"/>
    <w:rsid w:val="007E11EA"/>
    <w:rsid w:val="008451ED"/>
    <w:rsid w:val="00AC0178"/>
    <w:rsid w:val="01A41D5D"/>
    <w:rsid w:val="01CA05AD"/>
    <w:rsid w:val="02CB1CF7"/>
    <w:rsid w:val="03EE3EEF"/>
    <w:rsid w:val="03FF434E"/>
    <w:rsid w:val="046441B2"/>
    <w:rsid w:val="065E55C1"/>
    <w:rsid w:val="080C528C"/>
    <w:rsid w:val="084A1910"/>
    <w:rsid w:val="087017D6"/>
    <w:rsid w:val="09AA4D5C"/>
    <w:rsid w:val="0A260A1A"/>
    <w:rsid w:val="0AB44861"/>
    <w:rsid w:val="0B615665"/>
    <w:rsid w:val="0CC20F75"/>
    <w:rsid w:val="0DD82567"/>
    <w:rsid w:val="0F0F7410"/>
    <w:rsid w:val="0F6B51DE"/>
    <w:rsid w:val="0FBC1346"/>
    <w:rsid w:val="10F63842"/>
    <w:rsid w:val="11CE710E"/>
    <w:rsid w:val="12521AED"/>
    <w:rsid w:val="134A310C"/>
    <w:rsid w:val="14AB256A"/>
    <w:rsid w:val="15B4486D"/>
    <w:rsid w:val="161A5018"/>
    <w:rsid w:val="17C214C3"/>
    <w:rsid w:val="17CA65CA"/>
    <w:rsid w:val="1A1A0B6F"/>
    <w:rsid w:val="1B35649F"/>
    <w:rsid w:val="1B9C7E02"/>
    <w:rsid w:val="1BCA771D"/>
    <w:rsid w:val="1CDB6B83"/>
    <w:rsid w:val="1DAF6046"/>
    <w:rsid w:val="1DC00253"/>
    <w:rsid w:val="1DE6784F"/>
    <w:rsid w:val="1F7D0CF1"/>
    <w:rsid w:val="1F7D4B65"/>
    <w:rsid w:val="23820AAE"/>
    <w:rsid w:val="23F76998"/>
    <w:rsid w:val="24172532"/>
    <w:rsid w:val="253B28B5"/>
    <w:rsid w:val="258C4EBE"/>
    <w:rsid w:val="25E72156"/>
    <w:rsid w:val="27F3608A"/>
    <w:rsid w:val="2A3D5B69"/>
    <w:rsid w:val="2B1240B8"/>
    <w:rsid w:val="2EB931C8"/>
    <w:rsid w:val="2EEB70FA"/>
    <w:rsid w:val="2FC93918"/>
    <w:rsid w:val="2FDE6C5E"/>
    <w:rsid w:val="30D836AE"/>
    <w:rsid w:val="311A1F18"/>
    <w:rsid w:val="321925FE"/>
    <w:rsid w:val="33881119"/>
    <w:rsid w:val="358005B5"/>
    <w:rsid w:val="361707D4"/>
    <w:rsid w:val="3627310D"/>
    <w:rsid w:val="36413AA3"/>
    <w:rsid w:val="36C01A9B"/>
    <w:rsid w:val="36D12CE0"/>
    <w:rsid w:val="37967CF3"/>
    <w:rsid w:val="3856180E"/>
    <w:rsid w:val="389E51DD"/>
    <w:rsid w:val="38B1571E"/>
    <w:rsid w:val="3A57510B"/>
    <w:rsid w:val="3A6F6E31"/>
    <w:rsid w:val="3C2C16D4"/>
    <w:rsid w:val="3C5D16D2"/>
    <w:rsid w:val="3CC445B4"/>
    <w:rsid w:val="3E3A7756"/>
    <w:rsid w:val="3EAB0654"/>
    <w:rsid w:val="3F710CE5"/>
    <w:rsid w:val="3F74686A"/>
    <w:rsid w:val="403E312D"/>
    <w:rsid w:val="4220362C"/>
    <w:rsid w:val="42442951"/>
    <w:rsid w:val="450A4BEC"/>
    <w:rsid w:val="45B46040"/>
    <w:rsid w:val="45BB6E09"/>
    <w:rsid w:val="479203D5"/>
    <w:rsid w:val="47E562EF"/>
    <w:rsid w:val="4801151E"/>
    <w:rsid w:val="480F1C53"/>
    <w:rsid w:val="495E5831"/>
    <w:rsid w:val="4A1F73AF"/>
    <w:rsid w:val="4AD11442"/>
    <w:rsid w:val="4B814C16"/>
    <w:rsid w:val="4C603C87"/>
    <w:rsid w:val="4C9170DB"/>
    <w:rsid w:val="4D356244"/>
    <w:rsid w:val="4E0C1527"/>
    <w:rsid w:val="4E3917D8"/>
    <w:rsid w:val="4E5959D6"/>
    <w:rsid w:val="52B7599D"/>
    <w:rsid w:val="544121D7"/>
    <w:rsid w:val="54554E92"/>
    <w:rsid w:val="56114DE8"/>
    <w:rsid w:val="583E690A"/>
    <w:rsid w:val="593044C5"/>
    <w:rsid w:val="5B264E92"/>
    <w:rsid w:val="5BFE0575"/>
    <w:rsid w:val="5C1B38DC"/>
    <w:rsid w:val="5DDC75F6"/>
    <w:rsid w:val="5E8A7C82"/>
    <w:rsid w:val="5FBD5785"/>
    <w:rsid w:val="602F6FDB"/>
    <w:rsid w:val="60D13AF2"/>
    <w:rsid w:val="63286425"/>
    <w:rsid w:val="67566AFF"/>
    <w:rsid w:val="67640EA4"/>
    <w:rsid w:val="691B3B5C"/>
    <w:rsid w:val="6AF730C0"/>
    <w:rsid w:val="6C1D5E3D"/>
    <w:rsid w:val="6C1F1C97"/>
    <w:rsid w:val="70B84386"/>
    <w:rsid w:val="711517D9"/>
    <w:rsid w:val="71362779"/>
    <w:rsid w:val="717E112C"/>
    <w:rsid w:val="72CA214F"/>
    <w:rsid w:val="737829A3"/>
    <w:rsid w:val="73CC5361"/>
    <w:rsid w:val="75BC51B4"/>
    <w:rsid w:val="75FD547D"/>
    <w:rsid w:val="764B6E2A"/>
    <w:rsid w:val="766951F8"/>
    <w:rsid w:val="780F4363"/>
    <w:rsid w:val="78BE4504"/>
    <w:rsid w:val="7A0423EA"/>
    <w:rsid w:val="7ACC28DF"/>
    <w:rsid w:val="7AF366E7"/>
    <w:rsid w:val="7C5277AE"/>
    <w:rsid w:val="7F413799"/>
    <w:rsid w:val="7F4C5A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Calibri" w:asciiTheme="minorHAnsi" w:hAnsiTheme="minorHAnsi" w:cstheme="minorBidi"/>
      <w:kern w:val="2"/>
      <w:sz w:val="21"/>
      <w:szCs w:val="24"/>
      <w:lang w:val="en-US"/>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2">
    <w:name w:val="footnote text"/>
    <w:basedOn w:val="1"/>
    <w:autoRedefine/>
    <w:qFormat/>
    <w:uiPriority w:val="0"/>
    <w:pPr>
      <w:snapToGrid w:val="0"/>
      <w:jc w:val="left"/>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qFormat/>
    <w:uiPriority w:val="10"/>
    <w:pPr>
      <w:keepNext/>
      <w:keepLines/>
      <w:spacing w:before="480" w:after="120"/>
    </w:pPr>
    <w:rPr>
      <w:b/>
      <w:sz w:val="72"/>
      <w:szCs w:val="7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basedOn w:val="17"/>
    <w:autoRedefine/>
    <w:qFormat/>
    <w:uiPriority w:val="0"/>
    <w:rPr>
      <w:color w:val="800080"/>
      <w:u w:val="single"/>
    </w:rPr>
  </w:style>
  <w:style w:type="character" w:styleId="20">
    <w:name w:val="Hyperlink"/>
    <w:basedOn w:val="17"/>
    <w:autoRedefine/>
    <w:qFormat/>
    <w:uiPriority w:val="0"/>
    <w:rPr>
      <w:color w:val="0000FF"/>
      <w:u w:val="single"/>
    </w:rPr>
  </w:style>
  <w:style w:type="character" w:styleId="21">
    <w:name w:val="footnote reference"/>
    <w:basedOn w:val="17"/>
    <w:autoRedefine/>
    <w:qFormat/>
    <w:uiPriority w:val="0"/>
    <w:rPr>
      <w:vertAlign w:val="superscript"/>
    </w:rPr>
  </w:style>
  <w:style w:type="table" w:customStyle="1" w:styleId="22">
    <w:name w:val="Table Normal"/>
    <w:qFormat/>
    <w:uiPriority w:val="0"/>
    <w:tblPr>
      <w:tblCellMar>
        <w:top w:w="0" w:type="dxa"/>
        <w:left w:w="0" w:type="dxa"/>
        <w:bottom w:w="0" w:type="dxa"/>
        <w:right w:w="0" w:type="dxa"/>
      </w:tblCellMar>
    </w:tblPr>
  </w:style>
  <w:style w:type="paragraph" w:customStyle="1" w:styleId="23">
    <w:name w:val="Body A"/>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604</Words>
  <Characters>3489</Characters>
  <TotalTime>14</TotalTime>
  <ScaleCrop>false</ScaleCrop>
  <LinksUpToDate>false</LinksUpToDate>
  <CharactersWithSpaces>4033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2024-09-14T10:28:00Z</dcterms:created>
  <dc:creator>陈文君</dc:creator>
  <cp:lastModifiedBy>Lorenz Zhou</cp:lastModifiedBy>
  <dcterms:modified xsi:type="dcterms:W3CDTF">2026-03-10T07:00:41Z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1519BC7A2FFF46318B1A82983216472D_13</vt:lpwstr>
  </property>
  <property fmtid="{D5CDD505-2E9C-101B-9397-08002B2CF9AE}" pid="4" name="KSOTemplateDocerSaveRecord">
    <vt:lpwstr>eyJoZGlkIjoiNzlmNWMwODczMWUyNGNlZWJhNmVmZDVjMjI5NzY3ZTAiLCJ1c2VySWQiOiI3NDczNzY4NDIifQ==</vt:lpwstr>
  </property>
</Properties>
</file>